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73" w:rsidRPr="00570273" w:rsidRDefault="00570273" w:rsidP="00570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7027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ldChar w:fldCharType="begin"/>
      </w:r>
      <w:r w:rsidRPr="0057027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instrText xml:space="preserve"> HYPERLINK "https://oktsud--arh.sudrf.ru/modules.php?name=sud_delo&amp;srv_num=1&amp;name_op=case&amp;n_c=1&amp;case_id=3251427&amp;delo_id=1540005" </w:instrText>
      </w:r>
      <w:r w:rsidRPr="0057027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ldChar w:fldCharType="separate"/>
      </w:r>
      <w:r w:rsidRPr="00570273">
        <w:rPr>
          <w:rFonts w:ascii="Times New Roman" w:eastAsia="Times New Roman" w:hAnsi="Times New Roman" w:cs="Times New Roman"/>
          <w:color w:val="006699"/>
          <w:sz w:val="25"/>
          <w:szCs w:val="25"/>
          <w:u w:val="single"/>
          <w:lang w:eastAsia="ru-RU"/>
        </w:rPr>
        <w:t>Информация по делу</w:t>
      </w:r>
      <w:r w:rsidRPr="0057027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fldChar w:fldCharType="end"/>
      </w:r>
    </w:p>
    <w:p w:rsidR="00570273" w:rsidRPr="00570273" w:rsidRDefault="00570273" w:rsidP="0057027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570273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Дело № 2-7185/2016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5"/>
          <w:szCs w:val="25"/>
        </w:rPr>
      </w:pP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РЕШЕНИЕ</w:t>
      </w:r>
    </w:p>
    <w:p w:rsid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именем Российской Федерации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5"/>
          <w:szCs w:val="25"/>
        </w:rPr>
      </w:pPr>
    </w:p>
    <w:p w:rsidR="00570273" w:rsidRDefault="00570273" w:rsidP="00570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29 августа 2016 года                                                      </w:t>
      </w:r>
      <w:r>
        <w:rPr>
          <w:color w:val="000000"/>
          <w:sz w:val="25"/>
          <w:szCs w:val="25"/>
        </w:rPr>
        <w:t>                             г</w:t>
      </w:r>
      <w:proofErr w:type="gramStart"/>
      <w:r>
        <w:rPr>
          <w:color w:val="000000"/>
          <w:sz w:val="25"/>
          <w:szCs w:val="25"/>
        </w:rPr>
        <w:t>.</w:t>
      </w:r>
      <w:r w:rsidRPr="00570273">
        <w:rPr>
          <w:color w:val="000000"/>
          <w:sz w:val="25"/>
          <w:szCs w:val="25"/>
        </w:rPr>
        <w:t>А</w:t>
      </w:r>
      <w:proofErr w:type="gramEnd"/>
      <w:r w:rsidRPr="00570273">
        <w:rPr>
          <w:color w:val="000000"/>
          <w:sz w:val="25"/>
          <w:szCs w:val="25"/>
        </w:rPr>
        <w:t>рхангельск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570273" w:rsidRPr="00570273" w:rsidRDefault="00570273" w:rsidP="0057027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Октябрьский районный суд города Архангельска в составе председательствующего судьи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5"/>
          <w:color w:val="000000"/>
          <w:sz w:val="25"/>
          <w:szCs w:val="25"/>
        </w:rPr>
        <w:t>Романовой Е.В.,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при секретаре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2"/>
          <w:color w:val="000000"/>
          <w:sz w:val="25"/>
          <w:szCs w:val="25"/>
        </w:rPr>
        <w:t>Ахметовой К.В.</w:t>
      </w:r>
      <w:r w:rsidRPr="00570273">
        <w:rPr>
          <w:color w:val="000000"/>
          <w:sz w:val="25"/>
          <w:szCs w:val="25"/>
        </w:rPr>
        <w:t>, рассмотрев в открытом судебном заседании гражданское дело по исковому заявлению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Макарова В. 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к Управлению федеральной почтовой связи Архангельской области филиалу Федерального государственного унитарного предприятия «Почта России» о признании отказа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срочного трудового договора незаконным, возложении обязанности заключить срочный трудовой договор,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установил: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rStyle w:val="fio1"/>
          <w:color w:val="000000"/>
          <w:sz w:val="25"/>
          <w:szCs w:val="25"/>
        </w:rPr>
        <w:t>Макаров В.В.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обратился в суд с иском к Управлению федеральной почтовой связи Архангельской области филиалу Федерального государственного унитарного предприятия «Почта России» о признании отказа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срочного трудового договора незаконным, возложении обязанности заключить срочный трудовой договор.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В обоснование заявленных требований указал, что решением призывной комиссии г</w:t>
      </w:r>
      <w:proofErr w:type="gramStart"/>
      <w:r w:rsidRPr="00570273">
        <w:rPr>
          <w:color w:val="000000"/>
          <w:sz w:val="25"/>
          <w:szCs w:val="25"/>
        </w:rPr>
        <w:t>.М</w:t>
      </w:r>
      <w:proofErr w:type="gramEnd"/>
      <w:r w:rsidRPr="00570273">
        <w:rPr>
          <w:color w:val="000000"/>
          <w:sz w:val="25"/>
          <w:szCs w:val="25"/>
        </w:rPr>
        <w:t>урманска был направлен на альтернативную гражданскую службу в УФПС Архангельской области филиал ФГУП «Почта России». Не согласившись с указанным решением, он обжаловал его в судебном порядке. Вступившим в законную силу решением суда в удовлетворении его требования о признании решения призывной комиссии незаконным было отказано.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он прибыл в УФПС Архангельской области филиал ФГУП «Почта России» с целью прохождения альтернативной гражданской службы в соответствии с решением призывной комиссии. Между тем,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срочного трудового договора ему было отказано. Полагал, что действующее законодательство не предусматривает оснований для отказа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трудового договора в связи, как было указано ответчиком, «с отсутствием в плане». Отметил, что ответчик внесен в перечень организаций, где предусматривается прохождение альтернативной гражданской службы.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Истец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 В.В.</w:t>
      </w:r>
      <w:r w:rsidRPr="00570273">
        <w:rPr>
          <w:color w:val="000000"/>
          <w:sz w:val="25"/>
          <w:szCs w:val="25"/>
        </w:rPr>
        <w:t>, извещенный о времени и месте рассмотрения дела, в судебное заседание не явился.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Ответчик УФПС Архангельской области филиал ФГУП «Почта России», извещенный надлежащим образом, представителя в суд не направил. В предварительном судебном заседании представитель ответчика заявленные требования полагала не подлежащими удовлетворению.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Третье лицо Военный комиссариат Мурманской области представителя в суд не направил, возражений по иску не представил.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По определению суда дело рассмотрено в отсутствие сторон.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Исследовав письменные материалы дела, суд приходит к следующему.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Из материалов дела следует, что решением призывной комиссии г. Мурманска 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года, оформленного протоколом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nomer2"/>
          <w:color w:val="000000"/>
          <w:sz w:val="25"/>
          <w:szCs w:val="25"/>
        </w:rPr>
        <w:t>№</w:t>
      </w:r>
      <w:r w:rsidRPr="00570273">
        <w:rPr>
          <w:color w:val="000000"/>
          <w:sz w:val="25"/>
          <w:szCs w:val="25"/>
        </w:rPr>
        <w:t>,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 В.В.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был направлен на альтернативную гражданскую службу в УФПС Архангельской области - филиал ФГУП «Почта России».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rStyle w:val="fio1"/>
          <w:color w:val="000000"/>
          <w:sz w:val="25"/>
          <w:szCs w:val="25"/>
        </w:rPr>
        <w:t>Макарову В.В.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призывной комиссией выдано предписание прибыть в УФПС Архангельской области - филиал ФГУП «Почта России» в период с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proofErr w:type="spellStart"/>
      <w:r w:rsidRPr="00570273">
        <w:rPr>
          <w:color w:val="000000"/>
          <w:sz w:val="25"/>
          <w:szCs w:val="25"/>
        </w:rPr>
        <w:t>по</w:t>
      </w:r>
      <w:r w:rsidRPr="00570273">
        <w:rPr>
          <w:rStyle w:val="data2"/>
          <w:color w:val="000000"/>
          <w:sz w:val="25"/>
          <w:szCs w:val="25"/>
        </w:rPr>
        <w:t>ДД.ММ.ГГГГ</w:t>
      </w:r>
      <w:proofErr w:type="spellEnd"/>
      <w:r w:rsidRPr="00570273">
        <w:rPr>
          <w:color w:val="000000"/>
          <w:sz w:val="25"/>
          <w:szCs w:val="25"/>
        </w:rPr>
        <w:t>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lastRenderedPageBreak/>
        <w:t>Истец был включен в плановое задание по приему граждан, направляемых для прохождения альтернативной службы в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года Министерства связи и массовых коммуникаций Российской Федерации.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отдел Военного комиссариата Мурманской области по г.Мурманску проинформировал УФПС Архангельской области - филиал ФГУП «Почта России» о том, что определением судьи Октябрьского районного суда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address2"/>
          <w:color w:val="000000"/>
          <w:sz w:val="25"/>
          <w:szCs w:val="25"/>
        </w:rPr>
        <w:t>&lt;адрес&gt;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ДД.ММ.ГГГГ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решение призывной комиссии 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ДД.ММ.ГГГГ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приостановлено.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Решением Октябрьского районного суда г. Мурманска 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color w:val="000000"/>
          <w:sz w:val="25"/>
          <w:szCs w:val="25"/>
        </w:rPr>
        <w:t>, вступившим в законную силу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ДД.ММ.ГГГГ</w:t>
      </w:r>
      <w:r w:rsidRPr="00570273">
        <w:rPr>
          <w:color w:val="000000"/>
          <w:sz w:val="25"/>
          <w:szCs w:val="25"/>
        </w:rPr>
        <w:t>, в удовлетворении требований Макарова В.В. к призывной комиссии г. Мурманска об оспаривании решения призывной комиссии г. Мурманска 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ДД.ММ.ГГГГ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года отказано.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Материалами дела подтверждается, что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года Макаров В.В. прибыл в УФПС Архангельской области - филиал ФГУП «Почта России».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трудового договора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Макарову В.В.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отказано по причине отсутствия в плане на весенний призыв.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В силу положений статьи 1 Федерального закона от 25 июля 2002 года № 113-ФЗ «Об альтернативной гражданской службе» альтернативная гражданская служба - 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570273" w:rsidRPr="00570273" w:rsidRDefault="00570273" w:rsidP="00570273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Граждане проходят альтернативную гражданскую службу индивидуально, а также в составе групп или формирований в организациях, подведомственных федеральным органам исполнительной власти (пункт 1 статьи 4 Федерального закона «Об альтернативной гражданской службе»).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 xml:space="preserve">Согласно пункту 4 статьи 4 указанного Федерального закона перечни видов работ, профессий, должностей, на которых могут быть заняты граждане, проходящие альтернативную гражданскую службу, а также организаций, где предусмотрено прохождение альтернативной </w:t>
      </w:r>
      <w:proofErr w:type="gramStart"/>
      <w:r w:rsidRPr="00570273">
        <w:rPr>
          <w:color w:val="000000"/>
          <w:sz w:val="25"/>
          <w:szCs w:val="25"/>
        </w:rPr>
        <w:t>гражданской</w:t>
      </w:r>
      <w:proofErr w:type="gramEnd"/>
      <w:r w:rsidRPr="00570273">
        <w:rPr>
          <w:color w:val="000000"/>
          <w:sz w:val="25"/>
          <w:szCs w:val="25"/>
        </w:rPr>
        <w:t xml:space="preserve"> службы, определяются в порядке, установленном Правительством Российской Федерации.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Приказом Министерства труда и социальной защиты Российской Федерации от 15 февраля 2016 года № 61н утвержден такой Перечень.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В указанном Перечне содержится УФПС Архангельской области - филиал ФГУП «Почта России».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Из Положения о порядке прохождения альтернативной гражданской службы, утвержденного постановлением Правительства РФ 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nomer2"/>
          <w:color w:val="000000"/>
          <w:sz w:val="25"/>
          <w:szCs w:val="25"/>
        </w:rPr>
        <w:t>№</w:t>
      </w:r>
      <w:r w:rsidRPr="00570273">
        <w:rPr>
          <w:color w:val="000000"/>
          <w:sz w:val="25"/>
          <w:szCs w:val="25"/>
        </w:rPr>
        <w:t xml:space="preserve">, следует, что в установленный военным комиссариатом срок гражданин получает в военном комиссариате предписание на убытие к месту прохождения альтернативной гражданской службы в соответствии с решением призывной комиссии и согласно плану Федеральной службы по труду и занятости (пункт 31). Предписание выдается гражданину под расписку вместе с удостоверением и учетной картой, заполненными в установленном порядке. В предписании военного комиссариата указываются организация, в которую направляется гражданин для прохождения альтернативной гражданской службы, и срок прибытия в эту организацию (пункт 32). Военный комиссариат в день выдачи гражданину предписания уведомляет организацию, в которую направляется гражданин для прохождения альтернативной гражданской службы, и военный комиссариат по месту прохождения альтернативной гражданской службы о сроке его прибытия (пункт 34). Гражданин, направленный в организацию для прохождения альтернативной гражданской службы, обязан прибыть к месту прохождения альтернативной гражданской службы в срок, указанный в предписании военного комиссариата (пункт 38). </w:t>
      </w:r>
      <w:proofErr w:type="gramStart"/>
      <w:r w:rsidRPr="00570273">
        <w:rPr>
          <w:color w:val="000000"/>
          <w:sz w:val="25"/>
          <w:szCs w:val="25"/>
        </w:rPr>
        <w:t xml:space="preserve">По прибытии в организацию для прохождения </w:t>
      </w:r>
      <w:r w:rsidRPr="00570273">
        <w:rPr>
          <w:color w:val="000000"/>
          <w:sz w:val="25"/>
          <w:szCs w:val="25"/>
        </w:rPr>
        <w:lastRenderedPageBreak/>
        <w:t xml:space="preserve">альтернативной гражданской службы гражданин предъявляет работодателю следующие документы: а) предписание; б) паспорт гражданина Российской Федерации или документ, его заменяющий; в) удостоверение и учетная карта; г) проездные документы на проезд к месту прохождения альтернативной гражданской службы; </w:t>
      </w:r>
      <w:proofErr w:type="spellStart"/>
      <w:r w:rsidRPr="00570273">
        <w:rPr>
          <w:color w:val="000000"/>
          <w:sz w:val="25"/>
          <w:szCs w:val="25"/>
        </w:rPr>
        <w:t>д</w:t>
      </w:r>
      <w:proofErr w:type="spellEnd"/>
      <w:r w:rsidRPr="00570273">
        <w:rPr>
          <w:color w:val="000000"/>
          <w:sz w:val="25"/>
          <w:szCs w:val="25"/>
        </w:rPr>
        <w:t>) трудовая книжка, за исключением случая, когда трудовой договор заключается впервые;</w:t>
      </w:r>
      <w:proofErr w:type="gramEnd"/>
      <w:r w:rsidRPr="00570273">
        <w:rPr>
          <w:color w:val="000000"/>
          <w:sz w:val="25"/>
          <w:szCs w:val="25"/>
        </w:rPr>
        <w:t xml:space="preserve"> е) страховое свидетельство государственного пенсионного страхования (при наличии); ж) документы об образовании и (или) квалификации или владении специальными знаниями (при наличии); </w:t>
      </w:r>
      <w:proofErr w:type="spellStart"/>
      <w:r w:rsidRPr="00570273">
        <w:rPr>
          <w:color w:val="000000"/>
          <w:sz w:val="25"/>
          <w:szCs w:val="25"/>
        </w:rPr>
        <w:t>з</w:t>
      </w:r>
      <w:proofErr w:type="spellEnd"/>
      <w:r w:rsidRPr="00570273">
        <w:rPr>
          <w:color w:val="000000"/>
          <w:sz w:val="25"/>
          <w:szCs w:val="25"/>
        </w:rPr>
        <w:t xml:space="preserve">) документы воинского учета (пункт 39). </w:t>
      </w:r>
      <w:proofErr w:type="gramStart"/>
      <w:r w:rsidRPr="00570273">
        <w:rPr>
          <w:color w:val="000000"/>
          <w:sz w:val="25"/>
          <w:szCs w:val="25"/>
        </w:rPr>
        <w:t>Работодатель, к которому гражданин прибыл из военного комиссариата для прохождения альтернативной гражданской службы, заключает с ним срочный трудовой договор на период ее прохождения в этой организации и в 3-дневный срок уведомляет об этом направивший этого гражданина военный комиссариат, военный комиссариат по месту прохождения альтернативной гражданской службы, а также федеральный орган исполнительной власти или орган исполнительной власти субъекта Российской Федерации, которому</w:t>
      </w:r>
      <w:proofErr w:type="gramEnd"/>
      <w:r w:rsidRPr="00570273">
        <w:rPr>
          <w:color w:val="000000"/>
          <w:sz w:val="25"/>
          <w:szCs w:val="25"/>
        </w:rPr>
        <w:t xml:space="preserve"> подведомственна организация. Заключение срочного трудового договора и оформление приема на работу осуществляются работодателем в соответствии с Трудовым кодексом Российской Федерации с учетом особенностей, предусмотренных Федеральным законом и настоящим Положением (пункт 40).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В соответствии со статьей 59 Трудового кодекса Российской Федерации срочный трудовой договор заключается с гражданами, направленными для прохождения альтернативной гражданской службы.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Необоснованный отказ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трудового договора запрещен (статья 64 Трудового кодекса Российской Федерации).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Из изложенных правовых норм в их системной взаимосвязи следует, что поскольку решение призывной комиссии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address2"/>
          <w:color w:val="000000"/>
          <w:sz w:val="25"/>
          <w:szCs w:val="25"/>
        </w:rPr>
        <w:t>&lt;адрес&gt;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color w:val="000000"/>
          <w:sz w:val="25"/>
          <w:szCs w:val="25"/>
        </w:rPr>
        <w:t xml:space="preserve">, оформленное </w:t>
      </w:r>
      <w:proofErr w:type="spellStart"/>
      <w:r w:rsidRPr="00570273">
        <w:rPr>
          <w:color w:val="000000"/>
          <w:sz w:val="25"/>
          <w:szCs w:val="25"/>
        </w:rPr>
        <w:t>протоколом</w:t>
      </w:r>
      <w:r w:rsidRPr="00570273">
        <w:rPr>
          <w:rStyle w:val="nomer2"/>
          <w:color w:val="000000"/>
          <w:sz w:val="25"/>
          <w:szCs w:val="25"/>
        </w:rPr>
        <w:t>№</w:t>
      </w:r>
      <w:proofErr w:type="spellEnd"/>
      <w:r w:rsidRPr="00570273">
        <w:rPr>
          <w:color w:val="000000"/>
          <w:sz w:val="25"/>
          <w:szCs w:val="25"/>
        </w:rPr>
        <w:t>, о направлении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Макарова В.В.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на альтернативную гражданскую службу в УФПС Архангельской области - филиал ФГУП «Почта России» недействительным признано не было, является действующим, истец был включен в план по приему граждан для прохождения альтернативной гражданской службы, ему было выдано предписание на убытие к месту прохождения альтернативной гражданской службы, о приостановлении действия предписания призывной комиссии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address2"/>
          <w:color w:val="000000"/>
          <w:sz w:val="25"/>
          <w:szCs w:val="25"/>
        </w:rPr>
        <w:t>&lt;адрес&gt;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от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ответчик был проинформирован, ответчик содержится в перечне организаций, где предусматривается прохождение альтернативной гражданской службы, у последнего возникла обязанность заключить с истцом срочной трудовой договор.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На основании изложенного исковые требования о признании отказа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срочного трудового договора незаконным, возложении обязанности заключить срочный трудовой договор подлежат удовлетворению.</w:t>
      </w:r>
    </w:p>
    <w:p w:rsidR="00570273" w:rsidRPr="00570273" w:rsidRDefault="00570273" w:rsidP="00570273">
      <w:pPr>
        <w:pStyle w:val="consplusnormal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Сроки альтернативной службы установлены Федеральным законом «Об альтернативной гражданской службе». Возложение на ответчика обязанности установить срок окончания трудового договора не входит в предмет рассмотрения данного дела, поскольку спор в указанном вопросе на дату рассмотрения дела между сторонами отсутствует.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 xml:space="preserve">На основании </w:t>
      </w:r>
      <w:proofErr w:type="gramStart"/>
      <w:r w:rsidRPr="00570273">
        <w:rPr>
          <w:color w:val="000000"/>
          <w:sz w:val="25"/>
          <w:szCs w:val="25"/>
        </w:rPr>
        <w:t>изложенного</w:t>
      </w:r>
      <w:proofErr w:type="gramEnd"/>
      <w:r w:rsidRPr="00570273">
        <w:rPr>
          <w:color w:val="000000"/>
          <w:sz w:val="25"/>
          <w:szCs w:val="25"/>
        </w:rPr>
        <w:t>, руководствуясь статьями 194-199 ГПК РФ, суд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решил: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исковые требования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Макарова В. 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к Управлению федеральной почтовой связи Архангельской области филиалу Федерального государственного унитарного предприятия «Почта России» о признании отказа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срочного трудового </w:t>
      </w:r>
      <w:r w:rsidRPr="00570273">
        <w:rPr>
          <w:color w:val="000000"/>
          <w:sz w:val="25"/>
          <w:szCs w:val="25"/>
        </w:rPr>
        <w:lastRenderedPageBreak/>
        <w:t>договора незаконным, возложении обязанности заключить срочный трудовой договор удовлетворить.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Признать незаконным отказ Управления федеральной почтовой связи Архангельской области филиала Федерального государственного унитарного предприятия «Почта России» в заключени</w:t>
      </w:r>
      <w:proofErr w:type="gramStart"/>
      <w:r w:rsidRPr="00570273">
        <w:rPr>
          <w:color w:val="000000"/>
          <w:sz w:val="25"/>
          <w:szCs w:val="25"/>
        </w:rPr>
        <w:t>и</w:t>
      </w:r>
      <w:proofErr w:type="gramEnd"/>
      <w:r w:rsidRPr="00570273">
        <w:rPr>
          <w:color w:val="000000"/>
          <w:sz w:val="25"/>
          <w:szCs w:val="25"/>
        </w:rPr>
        <w:t xml:space="preserve"> трудового договора с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Макаровым В. В.</w:t>
      </w:r>
      <w:r w:rsidRPr="00570273">
        <w:rPr>
          <w:color w:val="000000"/>
          <w:sz w:val="25"/>
          <w:szCs w:val="25"/>
        </w:rPr>
        <w:t>.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Возложить на Управление федеральной почтовой связи Архангельской области филиал Федерального государственного унитарного предприятия «Почта России» обязанность заключить с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fio1"/>
          <w:color w:val="000000"/>
          <w:sz w:val="25"/>
          <w:szCs w:val="25"/>
        </w:rPr>
        <w:t>Макаровым В. В.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срочный трудовой договор на период прохождения альтернативной гражданской службы.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Решение суда может быть обжаловано Архангельский областной суд в течение месяца с момента изготовления мотивированного решения путем подачи апелляционной жалобы через Октябрьский районный суд г</w:t>
      </w:r>
      <w:proofErr w:type="gramStart"/>
      <w:r w:rsidRPr="00570273">
        <w:rPr>
          <w:color w:val="000000"/>
          <w:sz w:val="25"/>
          <w:szCs w:val="25"/>
        </w:rPr>
        <w:t>.А</w:t>
      </w:r>
      <w:proofErr w:type="gramEnd"/>
      <w:r w:rsidRPr="00570273">
        <w:rPr>
          <w:color w:val="000000"/>
          <w:sz w:val="25"/>
          <w:szCs w:val="25"/>
        </w:rPr>
        <w:t>рхангельска.</w:t>
      </w:r>
    </w:p>
    <w:p w:rsidR="00570273" w:rsidRPr="00570273" w:rsidRDefault="00570273" w:rsidP="0057027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Мотивированное решение суда изготовлено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rStyle w:val="data2"/>
          <w:color w:val="000000"/>
          <w:sz w:val="25"/>
          <w:szCs w:val="25"/>
        </w:rPr>
        <w:t>ДД.ММ</w:t>
      </w:r>
      <w:proofErr w:type="gramStart"/>
      <w:r w:rsidRPr="00570273">
        <w:rPr>
          <w:rStyle w:val="data2"/>
          <w:color w:val="000000"/>
          <w:sz w:val="25"/>
          <w:szCs w:val="25"/>
        </w:rPr>
        <w:t>.Г</w:t>
      </w:r>
      <w:proofErr w:type="gramEnd"/>
      <w:r w:rsidRPr="00570273">
        <w:rPr>
          <w:rStyle w:val="data2"/>
          <w:color w:val="000000"/>
          <w:sz w:val="25"/>
          <w:szCs w:val="25"/>
        </w:rPr>
        <w:t>ГГГ</w:t>
      </w:r>
      <w:r w:rsidRPr="00570273">
        <w:rPr>
          <w:rStyle w:val="apple-converted-space"/>
          <w:color w:val="000000"/>
          <w:sz w:val="25"/>
          <w:szCs w:val="25"/>
        </w:rPr>
        <w:t> </w:t>
      </w:r>
      <w:r w:rsidRPr="00570273">
        <w:rPr>
          <w:color w:val="000000"/>
          <w:sz w:val="25"/>
          <w:szCs w:val="25"/>
        </w:rPr>
        <w:t>года.</w:t>
      </w:r>
    </w:p>
    <w:p w:rsidR="00570273" w:rsidRDefault="00570273" w:rsidP="0057027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</w:p>
    <w:p w:rsidR="00570273" w:rsidRPr="00570273" w:rsidRDefault="00570273" w:rsidP="00570273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5"/>
          <w:szCs w:val="25"/>
        </w:rPr>
      </w:pPr>
      <w:r w:rsidRPr="00570273">
        <w:rPr>
          <w:color w:val="000000"/>
          <w:sz w:val="25"/>
          <w:szCs w:val="25"/>
        </w:rPr>
        <w:t>Судья                                             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Pr="00570273">
        <w:rPr>
          <w:rStyle w:val="fio9"/>
          <w:color w:val="000000"/>
          <w:sz w:val="25"/>
          <w:szCs w:val="25"/>
        </w:rPr>
        <w:t>Е.В. Романов</w:t>
      </w:r>
      <w:r w:rsidRPr="00570273">
        <w:rPr>
          <w:color w:val="000000"/>
          <w:sz w:val="25"/>
          <w:szCs w:val="25"/>
        </w:rPr>
        <w:t>а</w:t>
      </w:r>
    </w:p>
    <w:p w:rsidR="00491D31" w:rsidRPr="00570273" w:rsidRDefault="00491D31">
      <w:pPr>
        <w:rPr>
          <w:rFonts w:ascii="Times New Roman" w:hAnsi="Times New Roman" w:cs="Times New Roman"/>
          <w:sz w:val="25"/>
          <w:szCs w:val="25"/>
        </w:rPr>
      </w:pPr>
    </w:p>
    <w:sectPr w:rsidR="00491D31" w:rsidRPr="00570273" w:rsidSect="004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273"/>
    <w:rsid w:val="000D31F8"/>
    <w:rsid w:val="00491D31"/>
    <w:rsid w:val="00570273"/>
    <w:rsid w:val="0092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()"/>
    <w:basedOn w:val="a"/>
    <w:rsid w:val="005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5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273"/>
  </w:style>
  <w:style w:type="character" w:customStyle="1" w:styleId="fio5">
    <w:name w:val="fio5"/>
    <w:basedOn w:val="a0"/>
    <w:rsid w:val="00570273"/>
  </w:style>
  <w:style w:type="character" w:customStyle="1" w:styleId="fio2">
    <w:name w:val="fio2"/>
    <w:basedOn w:val="a0"/>
    <w:rsid w:val="00570273"/>
  </w:style>
  <w:style w:type="character" w:customStyle="1" w:styleId="fio1">
    <w:name w:val="fio1"/>
    <w:basedOn w:val="a0"/>
    <w:rsid w:val="00570273"/>
  </w:style>
  <w:style w:type="paragraph" w:styleId="a5">
    <w:name w:val="Normal (Web)"/>
    <w:basedOn w:val="a"/>
    <w:uiPriority w:val="99"/>
    <w:semiHidden/>
    <w:unhideWhenUsed/>
    <w:rsid w:val="005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570273"/>
  </w:style>
  <w:style w:type="character" w:customStyle="1" w:styleId="nomer2">
    <w:name w:val="nomer2"/>
    <w:basedOn w:val="a0"/>
    <w:rsid w:val="00570273"/>
  </w:style>
  <w:style w:type="character" w:customStyle="1" w:styleId="address2">
    <w:name w:val="address2"/>
    <w:basedOn w:val="a0"/>
    <w:rsid w:val="00570273"/>
  </w:style>
  <w:style w:type="paragraph" w:customStyle="1" w:styleId="consplusnormal">
    <w:name w:val="consplusnormal"/>
    <w:basedOn w:val="a"/>
    <w:rsid w:val="0057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570273"/>
  </w:style>
  <w:style w:type="character" w:styleId="a6">
    <w:name w:val="Hyperlink"/>
    <w:basedOn w:val="a0"/>
    <w:uiPriority w:val="99"/>
    <w:semiHidden/>
    <w:unhideWhenUsed/>
    <w:rsid w:val="005702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9450</Characters>
  <Application>Microsoft Office Word</Application>
  <DocSecurity>0</DocSecurity>
  <Lines>242</Lines>
  <Paragraphs>266</Paragraphs>
  <ScaleCrop>false</ScaleCrop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Alexandr.Peredruk</dc:creator>
  <cp:lastModifiedBy>Alexandr.Peredruk</cp:lastModifiedBy>
  <cp:revision>1</cp:revision>
  <dcterms:created xsi:type="dcterms:W3CDTF">2016-09-29T10:19:00Z</dcterms:created>
  <dcterms:modified xsi:type="dcterms:W3CDTF">2016-09-29T10:20:00Z</dcterms:modified>
</cp:coreProperties>
</file>