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12" w:rsidRDefault="00671412">
      <w:pPr>
        <w:pStyle w:val="normal"/>
        <w:ind w:hanging="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  <w:lang w:val="ru-RU"/>
        </w:rPr>
      </w:pPr>
      <w:r w:rsidRPr="00AE114E">
        <w:rPr>
          <w:rFonts w:ascii="Times New Roman" w:eastAsia="Times New Roman" w:hAnsi="Times New Roman" w:cs="Times New Roman"/>
        </w:rPr>
        <w:t>В</w:t>
      </w:r>
      <w:r w:rsidRPr="00AE114E">
        <w:rPr>
          <w:rFonts w:ascii="Times New Roman" w:eastAsia="Times New Roman" w:hAnsi="Times New Roman" w:cs="Times New Roman"/>
        </w:rPr>
        <w:t xml:space="preserve"> </w:t>
      </w:r>
      <w:r w:rsidRPr="00AE114E">
        <w:rPr>
          <w:rFonts w:ascii="Times New Roman" w:eastAsia="Times New Roman" w:hAnsi="Times New Roman" w:cs="Times New Roman"/>
          <w:color w:val="FF0000"/>
        </w:rPr>
        <w:t xml:space="preserve"> Военный  комиссариат (г</w:t>
      </w:r>
      <w:r w:rsidR="00AE114E" w:rsidRPr="00AE114E">
        <w:rPr>
          <w:rFonts w:ascii="Times New Roman" w:eastAsia="Times New Roman" w:hAnsi="Times New Roman" w:cs="Times New Roman"/>
          <w:color w:val="FF0000"/>
        </w:rPr>
        <w:t xml:space="preserve">де Вы </w:t>
      </w:r>
      <w:proofErr w:type="gramStart"/>
      <w:r w:rsidR="00AE114E" w:rsidRPr="00AE114E">
        <w:rPr>
          <w:rFonts w:ascii="Times New Roman" w:eastAsia="Times New Roman" w:hAnsi="Times New Roman" w:cs="Times New Roman"/>
          <w:color w:val="FF0000"/>
        </w:rPr>
        <w:t>стоите на воинском учете</w:t>
      </w:r>
      <w:proofErr w:type="gramEnd"/>
      <w:r w:rsidR="00AE114E" w:rsidRPr="00AE114E">
        <w:rPr>
          <w:rFonts w:ascii="Times New Roman" w:eastAsia="Times New Roman" w:hAnsi="Times New Roman" w:cs="Times New Roman"/>
          <w:color w:val="FF0000"/>
        </w:rPr>
        <w:t>)</w:t>
      </w:r>
      <w:r w:rsidR="00AE114E" w:rsidRPr="00AE114E">
        <w:rPr>
          <w:rStyle w:val="a7"/>
          <w:rFonts w:ascii="Times New Roman" w:eastAsia="Times New Roman" w:hAnsi="Times New Roman" w:cs="Times New Roman"/>
          <w:color w:val="FF0000"/>
        </w:rPr>
        <w:footnoteReference w:id="1"/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  <w:highlight w:val="white"/>
        </w:rPr>
      </w:pPr>
      <w:r w:rsidRPr="00AE114E">
        <w:rPr>
          <w:rFonts w:ascii="Times New Roman" w:eastAsia="Times New Roman" w:hAnsi="Times New Roman" w:cs="Times New Roman"/>
          <w:highlight w:val="white"/>
        </w:rPr>
        <w:t>Адрес:</w:t>
      </w:r>
      <w:r w:rsidRPr="00AE114E">
        <w:rPr>
          <w:rFonts w:ascii="Times New Roman" w:eastAsia="Times New Roman" w:hAnsi="Times New Roman" w:cs="Times New Roman"/>
          <w:color w:val="FF0000"/>
          <w:highlight w:val="white"/>
        </w:rPr>
        <w:t xml:space="preserve"> адрес</w:t>
      </w:r>
    </w:p>
    <w:p w:rsidR="00671412" w:rsidRPr="00AE114E" w:rsidRDefault="00671412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  <w:highlight w:val="white"/>
        </w:rPr>
      </w:pP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  <w:highlight w:val="white"/>
        </w:rPr>
      </w:pPr>
      <w:r w:rsidRPr="00AE114E">
        <w:rPr>
          <w:rFonts w:ascii="Times New Roman" w:eastAsia="Times New Roman" w:hAnsi="Times New Roman" w:cs="Times New Roman"/>
          <w:b/>
          <w:highlight w:val="white"/>
        </w:rPr>
        <w:t>Для сведения</w:t>
      </w:r>
      <w:r w:rsidRPr="00AE114E">
        <w:rPr>
          <w:rFonts w:ascii="Times New Roman" w:eastAsia="Times New Roman" w:hAnsi="Times New Roman" w:cs="Times New Roman"/>
          <w:b/>
          <w:highlight w:val="white"/>
          <w:vertAlign w:val="superscript"/>
        </w:rPr>
        <w:footnoteReference w:id="2"/>
      </w:r>
      <w:r w:rsidRPr="00AE114E">
        <w:rPr>
          <w:rFonts w:ascii="Times New Roman" w:eastAsia="Times New Roman" w:hAnsi="Times New Roman" w:cs="Times New Roman"/>
          <w:b/>
          <w:highlight w:val="white"/>
        </w:rPr>
        <w:t>:</w:t>
      </w:r>
      <w:r w:rsidRPr="00AE114E"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 xml:space="preserve">Председателю </w:t>
      </w:r>
      <w:r w:rsidRPr="00AE114E">
        <w:rPr>
          <w:rFonts w:ascii="Times New Roman" w:eastAsia="Times New Roman" w:hAnsi="Times New Roman" w:cs="Times New Roman"/>
          <w:color w:val="FF0000"/>
        </w:rPr>
        <w:t>Призывной комиссии</w:t>
      </w:r>
      <w:r w:rsidRPr="00AE114E">
        <w:rPr>
          <w:rFonts w:ascii="Times New Roman" w:eastAsia="Times New Roman" w:hAnsi="Times New Roman" w:cs="Times New Roman"/>
        </w:rPr>
        <w:t xml:space="preserve"> 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</w:rPr>
        <w:t xml:space="preserve">Главе муниципального образования </w:t>
      </w:r>
      <w:r w:rsidRPr="00AE114E">
        <w:rPr>
          <w:rFonts w:ascii="Times New Roman" w:eastAsia="Times New Roman" w:hAnsi="Times New Roman" w:cs="Times New Roman"/>
          <w:color w:val="FF0000"/>
        </w:rPr>
        <w:t>"муниципальное образование"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  <w:highlight w:val="white"/>
        </w:rPr>
        <w:t xml:space="preserve">Адрес: </w:t>
      </w:r>
      <w:r w:rsidRPr="00AE114E">
        <w:rPr>
          <w:rFonts w:ascii="Times New Roman" w:eastAsia="Times New Roman" w:hAnsi="Times New Roman" w:cs="Times New Roman"/>
          <w:color w:val="FF0000"/>
        </w:rPr>
        <w:t>адрес (муниципальной администрации)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highlight w:val="white"/>
        </w:rPr>
      </w:pPr>
      <w:r w:rsidRPr="00AE114E">
        <w:rPr>
          <w:rFonts w:ascii="Times New Roman" w:eastAsia="Times New Roman" w:hAnsi="Times New Roman" w:cs="Times New Roman"/>
        </w:rPr>
        <w:t xml:space="preserve"> 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  <w:highlight w:val="white"/>
        </w:rPr>
      </w:pPr>
      <w:r w:rsidRPr="00AE114E">
        <w:rPr>
          <w:rFonts w:ascii="Times New Roman" w:eastAsia="Times New Roman" w:hAnsi="Times New Roman" w:cs="Times New Roman"/>
          <w:highlight w:val="white"/>
        </w:rPr>
        <w:t>В Военный комиссариат</w:t>
      </w:r>
      <w:r w:rsidRPr="00AE114E">
        <w:rPr>
          <w:rFonts w:ascii="Times New Roman" w:eastAsia="Times New Roman" w:hAnsi="Times New Roman" w:cs="Times New Roman"/>
          <w:color w:val="FF0000"/>
          <w:highlight w:val="white"/>
        </w:rPr>
        <w:t xml:space="preserve"> субъекта РФ 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highlight w:val="white"/>
        </w:rPr>
      </w:pPr>
      <w:r w:rsidRPr="00AE114E">
        <w:rPr>
          <w:rFonts w:ascii="Times New Roman" w:eastAsia="Times New Roman" w:hAnsi="Times New Roman" w:cs="Times New Roman"/>
          <w:highlight w:val="white"/>
        </w:rPr>
        <w:t xml:space="preserve">Адрес: </w:t>
      </w:r>
      <w:r w:rsidRPr="00AE114E">
        <w:rPr>
          <w:rFonts w:ascii="Times New Roman" w:eastAsia="Times New Roman" w:hAnsi="Times New Roman" w:cs="Times New Roman"/>
          <w:color w:val="FF0000"/>
          <w:highlight w:val="white"/>
        </w:rPr>
        <w:t>адрес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 xml:space="preserve"> 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</w:rPr>
        <w:t>Председателю Призывной комиссии</w:t>
      </w:r>
      <w:r w:rsidRPr="00AE114E">
        <w:rPr>
          <w:rFonts w:ascii="Times New Roman" w:eastAsia="Times New Roman" w:hAnsi="Times New Roman" w:cs="Times New Roman"/>
          <w:color w:val="FF0000"/>
        </w:rPr>
        <w:t xml:space="preserve"> субъекта РФ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</w:rPr>
        <w:t>Губернатору</w:t>
      </w:r>
      <w:r w:rsidRPr="00AE114E">
        <w:rPr>
          <w:rFonts w:ascii="Times New Roman" w:eastAsia="Times New Roman" w:hAnsi="Times New Roman" w:cs="Times New Roman"/>
          <w:color w:val="FF0000"/>
        </w:rPr>
        <w:t xml:space="preserve"> субъекта РФ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  <w:highlight w:val="white"/>
        </w:rPr>
      </w:pPr>
      <w:r w:rsidRPr="00AE114E">
        <w:rPr>
          <w:rFonts w:ascii="Times New Roman" w:eastAsia="Times New Roman" w:hAnsi="Times New Roman" w:cs="Times New Roman"/>
          <w:highlight w:val="white"/>
        </w:rPr>
        <w:t xml:space="preserve">Адрес: </w:t>
      </w:r>
      <w:r w:rsidRPr="00AE114E">
        <w:rPr>
          <w:rFonts w:ascii="Times New Roman" w:eastAsia="Times New Roman" w:hAnsi="Times New Roman" w:cs="Times New Roman"/>
          <w:color w:val="FF0000"/>
          <w:highlight w:val="white"/>
        </w:rPr>
        <w:t>адрес (администрации губернатора)</w:t>
      </w:r>
    </w:p>
    <w:p w:rsidR="00671412" w:rsidRPr="00AE114E" w:rsidRDefault="00671412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  <w:highlight w:val="white"/>
        </w:rPr>
      </w:pPr>
    </w:p>
    <w:p w:rsidR="00671412" w:rsidRPr="00AE114E" w:rsidRDefault="00125850" w:rsidP="00AE114E">
      <w:pPr>
        <w:pStyle w:val="normal"/>
        <w:widowControl w:val="0"/>
        <w:ind w:hanging="5"/>
        <w:jc w:val="right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</w:rPr>
        <w:t xml:space="preserve">Уполномоченному по Правам Человека </w:t>
      </w:r>
      <w:r w:rsidRPr="00AE114E">
        <w:rPr>
          <w:rFonts w:ascii="Times New Roman" w:eastAsia="Times New Roman" w:hAnsi="Times New Roman" w:cs="Times New Roman"/>
          <w:color w:val="FF0000"/>
        </w:rPr>
        <w:t>субъекта РФ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  <w:highlight w:val="white"/>
        </w:rPr>
      </w:pPr>
      <w:r w:rsidRPr="00AE114E">
        <w:rPr>
          <w:rFonts w:ascii="Times New Roman" w:eastAsia="Times New Roman" w:hAnsi="Times New Roman" w:cs="Times New Roman"/>
          <w:highlight w:val="white"/>
        </w:rPr>
        <w:t xml:space="preserve">Адрес: </w:t>
      </w:r>
      <w:r w:rsidRPr="00AE114E">
        <w:rPr>
          <w:rFonts w:ascii="Times New Roman" w:eastAsia="Times New Roman" w:hAnsi="Times New Roman" w:cs="Times New Roman"/>
          <w:color w:val="FF0000"/>
          <w:highlight w:val="white"/>
        </w:rPr>
        <w:t>адрес</w:t>
      </w:r>
    </w:p>
    <w:p w:rsidR="00671412" w:rsidRPr="00AE114E" w:rsidRDefault="00671412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  <w:highlight w:val="white"/>
        </w:rPr>
      </w:pP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  <w:color w:val="434343"/>
        </w:rPr>
        <w:t xml:space="preserve">Заявитель: </w:t>
      </w:r>
      <w:r w:rsidRPr="00AE114E">
        <w:rPr>
          <w:rFonts w:ascii="Times New Roman" w:eastAsia="Times New Roman" w:hAnsi="Times New Roman" w:cs="Times New Roman"/>
          <w:color w:val="FF0000"/>
        </w:rPr>
        <w:t>ФИО</w:t>
      </w:r>
    </w:p>
    <w:p w:rsidR="00671412" w:rsidRPr="00AE114E" w:rsidRDefault="00125850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  <w:highlight w:val="white"/>
        </w:rPr>
      </w:pPr>
      <w:r w:rsidRPr="00AE114E">
        <w:rPr>
          <w:rFonts w:ascii="Times New Roman" w:eastAsia="Times New Roman" w:hAnsi="Times New Roman" w:cs="Times New Roman"/>
          <w:highlight w:val="white"/>
        </w:rPr>
        <w:t xml:space="preserve">Адрес: </w:t>
      </w:r>
      <w:r w:rsidRPr="00AE114E">
        <w:rPr>
          <w:rFonts w:ascii="Times New Roman" w:eastAsia="Times New Roman" w:hAnsi="Times New Roman" w:cs="Times New Roman"/>
          <w:color w:val="FF0000"/>
        </w:rPr>
        <w:t>адрес для ответа</w:t>
      </w:r>
    </w:p>
    <w:p w:rsidR="00671412" w:rsidRPr="00AE114E" w:rsidRDefault="00671412" w:rsidP="00AE114E">
      <w:pPr>
        <w:pStyle w:val="normal"/>
        <w:ind w:hanging="5"/>
        <w:jc w:val="right"/>
        <w:rPr>
          <w:rFonts w:ascii="Times New Roman" w:eastAsia="Times New Roman" w:hAnsi="Times New Roman" w:cs="Times New Roman"/>
          <w:color w:val="FF0000"/>
          <w:highlight w:val="white"/>
        </w:rPr>
      </w:pPr>
    </w:p>
    <w:p w:rsidR="00671412" w:rsidRPr="00AE114E" w:rsidRDefault="00125850" w:rsidP="00AE114E">
      <w:pPr>
        <w:pStyle w:val="normal"/>
        <w:widowControl w:val="0"/>
        <w:ind w:hanging="5"/>
        <w:jc w:val="center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>ЗАЯВЛЕНИЕ</w:t>
      </w:r>
    </w:p>
    <w:p w:rsidR="00671412" w:rsidRPr="00AE114E" w:rsidRDefault="00125850" w:rsidP="00AE114E">
      <w:pPr>
        <w:pStyle w:val="normal"/>
        <w:widowControl w:val="0"/>
        <w:ind w:hanging="5"/>
        <w:jc w:val="center"/>
        <w:rPr>
          <w:rFonts w:ascii="Times New Roman" w:eastAsia="Times New Roman" w:hAnsi="Times New Roman" w:cs="Times New Roman"/>
          <w:i/>
        </w:rPr>
      </w:pPr>
      <w:r w:rsidRPr="00AE114E">
        <w:rPr>
          <w:rFonts w:ascii="Times New Roman" w:eastAsia="Times New Roman" w:hAnsi="Times New Roman" w:cs="Times New Roman"/>
        </w:rPr>
        <w:t>о замене военной службы по призыву альтернативной гражданской службой</w:t>
      </w:r>
    </w:p>
    <w:p w:rsidR="00671412" w:rsidRPr="00AE114E" w:rsidRDefault="00671412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</w:p>
    <w:p w:rsidR="00671412" w:rsidRPr="00AE114E" w:rsidRDefault="00125850" w:rsidP="00AE114E">
      <w:pPr>
        <w:pStyle w:val="normal"/>
        <w:ind w:firstLine="690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>Я,</w:t>
      </w:r>
      <w:r w:rsidRPr="00AE114E">
        <w:rPr>
          <w:rFonts w:ascii="Times New Roman" w:eastAsia="Times New Roman" w:hAnsi="Times New Roman" w:cs="Times New Roman"/>
          <w:color w:val="FF0000"/>
        </w:rPr>
        <w:t xml:space="preserve"> ФИО</w:t>
      </w:r>
      <w:r w:rsidRPr="00AE114E">
        <w:rPr>
          <w:rFonts w:ascii="Times New Roman" w:eastAsia="Times New Roman" w:hAnsi="Times New Roman" w:cs="Times New Roman"/>
        </w:rPr>
        <w:t xml:space="preserve"> — сознательный отказчик от военной службы</w:t>
      </w:r>
      <w:r w:rsidRPr="00AE114E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AE114E">
        <w:rPr>
          <w:rFonts w:ascii="Times New Roman" w:eastAsia="Times New Roman" w:hAnsi="Times New Roman" w:cs="Times New Roman"/>
        </w:rPr>
        <w:t xml:space="preserve">, моим </w:t>
      </w:r>
      <w:r w:rsidRPr="00AE114E">
        <w:rPr>
          <w:rFonts w:ascii="Times New Roman" w:eastAsia="Times New Roman" w:hAnsi="Times New Roman" w:cs="Times New Roman"/>
          <w:color w:val="FF0000"/>
        </w:rPr>
        <w:t>пацифистским и морально-этическим</w:t>
      </w:r>
      <w:r w:rsidRPr="00AE114E">
        <w:rPr>
          <w:rFonts w:ascii="Times New Roman" w:eastAsia="Times New Roman" w:hAnsi="Times New Roman" w:cs="Times New Roman"/>
        </w:rPr>
        <w:t xml:space="preserve"> убеждениям противоречит несение военной службы. Указанные взгляды сформировали</w:t>
      </w:r>
      <w:proofErr w:type="spellStart"/>
      <w:r w:rsidR="00AE114E">
        <w:rPr>
          <w:rFonts w:ascii="Times New Roman" w:eastAsia="Times New Roman" w:hAnsi="Times New Roman" w:cs="Times New Roman"/>
          <w:lang w:val="ru-RU"/>
        </w:rPr>
        <w:t>сь</w:t>
      </w:r>
      <w:proofErr w:type="spellEnd"/>
      <w:r w:rsidRPr="00AE114E">
        <w:rPr>
          <w:rFonts w:ascii="Times New Roman" w:eastAsia="Times New Roman" w:hAnsi="Times New Roman" w:cs="Times New Roman"/>
        </w:rPr>
        <w:t xml:space="preserve"> у меня на протяжении длительного времени</w:t>
      </w:r>
      <w:r w:rsidR="00AE114E">
        <w:rPr>
          <w:rFonts w:ascii="Times New Roman" w:eastAsia="Times New Roman" w:hAnsi="Times New Roman" w:cs="Times New Roman"/>
          <w:lang w:val="ru-RU"/>
        </w:rPr>
        <w:t>,</w:t>
      </w:r>
      <w:r w:rsidRPr="00AE114E">
        <w:rPr>
          <w:rFonts w:ascii="Times New Roman" w:eastAsia="Times New Roman" w:hAnsi="Times New Roman" w:cs="Times New Roman"/>
        </w:rPr>
        <w:t xml:space="preserve"> и впервые о них я </w:t>
      </w:r>
      <w:proofErr w:type="gramStart"/>
      <w:r w:rsidRPr="00AE114E">
        <w:rPr>
          <w:rFonts w:ascii="Times New Roman" w:eastAsia="Times New Roman" w:hAnsi="Times New Roman" w:cs="Times New Roman"/>
          <w:color w:val="FF0000"/>
        </w:rPr>
        <w:t>заявил</w:t>
      </w:r>
      <w:r w:rsidRPr="00AE114E">
        <w:rPr>
          <w:rFonts w:ascii="Times New Roman" w:eastAsia="Times New Roman" w:hAnsi="Times New Roman" w:cs="Times New Roman"/>
        </w:rPr>
        <w:t xml:space="preserve"> </w:t>
      </w:r>
      <w:r w:rsidRPr="00AE114E">
        <w:rPr>
          <w:rFonts w:ascii="Times New Roman" w:eastAsia="Times New Roman" w:hAnsi="Times New Roman" w:cs="Times New Roman"/>
          <w:color w:val="FF0000"/>
        </w:rPr>
        <w:t>28.10.2015/заявляю</w:t>
      </w:r>
      <w:proofErr w:type="gramEnd"/>
      <w:r w:rsidRPr="00AE114E">
        <w:rPr>
          <w:rFonts w:ascii="Times New Roman" w:eastAsia="Times New Roman" w:hAnsi="Times New Roman" w:cs="Times New Roman"/>
          <w:color w:val="FF0000"/>
        </w:rPr>
        <w:t xml:space="preserve"> сейчас</w:t>
      </w:r>
      <w:r w:rsidRPr="00AE114E">
        <w:rPr>
          <w:rFonts w:ascii="Times New Roman" w:eastAsia="Times New Roman" w:hAnsi="Times New Roman" w:cs="Times New Roman"/>
        </w:rPr>
        <w:t>.</w:t>
      </w:r>
    </w:p>
    <w:p w:rsidR="00671412" w:rsidRPr="00AE114E" w:rsidRDefault="00125850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 xml:space="preserve">Согласно положениям </w:t>
      </w:r>
      <w:proofErr w:type="gramStart"/>
      <w:r w:rsidRPr="00AE114E">
        <w:rPr>
          <w:rFonts w:ascii="Times New Roman" w:eastAsia="Times New Roman" w:hAnsi="Times New Roman" w:cs="Times New Roman"/>
        </w:rPr>
        <w:t>ч</w:t>
      </w:r>
      <w:proofErr w:type="gramEnd"/>
      <w:r w:rsidRPr="00AE114E">
        <w:rPr>
          <w:rFonts w:ascii="Times New Roman" w:eastAsia="Times New Roman" w:hAnsi="Times New Roman" w:cs="Times New Roman"/>
        </w:rPr>
        <w:t>. 3 ст. 59 Конституции Российской Федерации гарантируется прав</w:t>
      </w:r>
      <w:r w:rsidRPr="00AE114E">
        <w:rPr>
          <w:rFonts w:ascii="Times New Roman" w:eastAsia="Times New Roman" w:hAnsi="Times New Roman" w:cs="Times New Roman"/>
        </w:rPr>
        <w:t xml:space="preserve">о на замену военной службы альтернативной гражданской в случае, если их убеждениям или </w:t>
      </w:r>
      <w:r w:rsidRPr="00AE114E">
        <w:rPr>
          <w:rFonts w:ascii="Times New Roman" w:eastAsia="Times New Roman" w:hAnsi="Times New Roman" w:cs="Times New Roman"/>
        </w:rPr>
        <w:lastRenderedPageBreak/>
        <w:t>вероисповеданию противоречит несение военной службы.</w:t>
      </w:r>
    </w:p>
    <w:p w:rsidR="00671412" w:rsidRPr="00AE114E" w:rsidRDefault="00671412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</w:p>
    <w:p w:rsidR="00671412" w:rsidRPr="00AE114E" w:rsidRDefault="00125850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</w:rPr>
        <w:t>1. В обоснование своей позиции могу привести следующие доводы:</w:t>
      </w:r>
    </w:p>
    <w:p w:rsidR="00671412" w:rsidRPr="00AE114E" w:rsidRDefault="00125850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  <w:color w:val="FF0000"/>
        </w:rPr>
        <w:t>Доводы</w:t>
      </w:r>
      <w:r w:rsidRPr="00AE114E">
        <w:rPr>
          <w:rFonts w:ascii="Times New Roman" w:eastAsia="Times New Roman" w:hAnsi="Times New Roman" w:cs="Times New Roman"/>
          <w:color w:val="FF0000"/>
          <w:vertAlign w:val="superscript"/>
        </w:rPr>
        <w:footnoteReference w:id="4"/>
      </w:r>
      <w:r w:rsidRPr="00AE114E">
        <w:rPr>
          <w:rFonts w:ascii="Times New Roman" w:eastAsia="Times New Roman" w:hAnsi="Times New Roman" w:cs="Times New Roman"/>
          <w:color w:val="FF0000"/>
        </w:rPr>
        <w:t>.</w:t>
      </w:r>
    </w:p>
    <w:p w:rsidR="00671412" w:rsidRPr="00AE114E" w:rsidRDefault="00125850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  <w:i/>
          <w:color w:val="38761D"/>
        </w:rPr>
      </w:pPr>
      <w:r w:rsidRPr="00AE114E">
        <w:rPr>
          <w:rFonts w:ascii="Times New Roman" w:eastAsia="Times New Roman" w:hAnsi="Times New Roman" w:cs="Times New Roman"/>
        </w:rPr>
        <w:t>Более подробное обоснование приведу в своём</w:t>
      </w:r>
      <w:r w:rsidRPr="00AE114E">
        <w:rPr>
          <w:rFonts w:ascii="Times New Roman" w:eastAsia="Times New Roman" w:hAnsi="Times New Roman" w:cs="Times New Roman"/>
        </w:rPr>
        <w:t xml:space="preserve"> выступлении на заседании призывной комиссии.</w:t>
      </w:r>
    </w:p>
    <w:p w:rsidR="00671412" w:rsidRPr="00AE114E" w:rsidRDefault="00671412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  <w:i/>
          <w:color w:val="38761D"/>
        </w:rPr>
      </w:pPr>
    </w:p>
    <w:p w:rsidR="00671412" w:rsidRPr="00AE114E" w:rsidRDefault="00125850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>2. Прошу учесть, что срок подачи заявления, установленный ч. 1 ст. 11 Федерального закона от 25.07.2002 N 113-ФЗ "Об альтернативной гражданской службе", пропущен мной по следующ</w:t>
      </w:r>
      <w:r w:rsidRPr="00AE114E">
        <w:rPr>
          <w:rFonts w:ascii="Times New Roman" w:eastAsia="Times New Roman" w:hAnsi="Times New Roman" w:cs="Times New Roman"/>
          <w:color w:val="FF0000"/>
        </w:rPr>
        <w:t>е</w:t>
      </w:r>
      <w:proofErr w:type="gramStart"/>
      <w:r w:rsidRPr="00AE114E">
        <w:rPr>
          <w:rFonts w:ascii="Times New Roman" w:eastAsia="Times New Roman" w:hAnsi="Times New Roman" w:cs="Times New Roman"/>
          <w:color w:val="FF0000"/>
        </w:rPr>
        <w:t>й(</w:t>
      </w:r>
      <w:proofErr w:type="gramEnd"/>
      <w:r w:rsidRPr="00AE114E">
        <w:rPr>
          <w:rFonts w:ascii="Times New Roman" w:eastAsia="Times New Roman" w:hAnsi="Times New Roman" w:cs="Times New Roman"/>
          <w:color w:val="FF0000"/>
        </w:rPr>
        <w:t>-им)</w:t>
      </w:r>
      <w:r w:rsidRPr="00AE114E">
        <w:rPr>
          <w:rFonts w:ascii="Times New Roman" w:eastAsia="Times New Roman" w:hAnsi="Times New Roman" w:cs="Times New Roman"/>
        </w:rPr>
        <w:t xml:space="preserve"> причин</w:t>
      </w:r>
      <w:r w:rsidRPr="00AE114E">
        <w:rPr>
          <w:rFonts w:ascii="Times New Roman" w:eastAsia="Times New Roman" w:hAnsi="Times New Roman" w:cs="Times New Roman"/>
          <w:color w:val="FF0000"/>
        </w:rPr>
        <w:t>е(-</w:t>
      </w:r>
      <w:proofErr w:type="spellStart"/>
      <w:r w:rsidRPr="00AE114E">
        <w:rPr>
          <w:rFonts w:ascii="Times New Roman" w:eastAsia="Times New Roman" w:hAnsi="Times New Roman" w:cs="Times New Roman"/>
          <w:color w:val="FF0000"/>
        </w:rPr>
        <w:t>ам</w:t>
      </w:r>
      <w:proofErr w:type="spellEnd"/>
      <w:r w:rsidRPr="00AE114E">
        <w:rPr>
          <w:rFonts w:ascii="Times New Roman" w:eastAsia="Times New Roman" w:hAnsi="Times New Roman" w:cs="Times New Roman"/>
          <w:color w:val="FF0000"/>
        </w:rPr>
        <w:t>)</w:t>
      </w:r>
      <w:r w:rsidRPr="00AE114E">
        <w:rPr>
          <w:rFonts w:ascii="Times New Roman" w:eastAsia="Times New Roman" w:hAnsi="Times New Roman" w:cs="Times New Roman"/>
          <w:color w:val="FF0000"/>
          <w:vertAlign w:val="superscript"/>
        </w:rPr>
        <w:footnoteReference w:id="5"/>
      </w:r>
      <w:r w:rsidRPr="00AE114E">
        <w:rPr>
          <w:rFonts w:ascii="Times New Roman" w:eastAsia="Times New Roman" w:hAnsi="Times New Roman" w:cs="Times New Roman"/>
        </w:rPr>
        <w:t>: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3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  <w:color w:val="FF0000"/>
        </w:rPr>
        <w:t>я ошибочн</w:t>
      </w:r>
      <w:r w:rsidRPr="00AE114E">
        <w:rPr>
          <w:rFonts w:ascii="Times New Roman" w:eastAsia="Times New Roman" w:hAnsi="Times New Roman" w:cs="Times New Roman"/>
          <w:color w:val="FF0000"/>
        </w:rPr>
        <w:t>о полагал, что мне положена отсрочка от военной службы,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3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  <w:color w:val="FF0000"/>
        </w:rPr>
        <w:t>я не знал о сроках подачи заявления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3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  <w:color w:val="FF0000"/>
        </w:rPr>
        <w:t>окончательное формирование убеждений, противоречащих военной службе, произошло после окончания сроков подачи заявления, предусмотренного в законе, я, скорее, ощущал</w:t>
      </w:r>
      <w:r w:rsidRPr="00AE114E">
        <w:rPr>
          <w:rFonts w:ascii="Times New Roman" w:eastAsia="Times New Roman" w:hAnsi="Times New Roman" w:cs="Times New Roman"/>
          <w:color w:val="FF0000"/>
        </w:rPr>
        <w:t xml:space="preserve"> их интуитивно, но не сформулировал четко и не осознал, как убеждения</w:t>
      </w:r>
      <w:r w:rsidRPr="00AE114E">
        <w:rPr>
          <w:rFonts w:ascii="Times New Roman" w:eastAsia="Times New Roman" w:hAnsi="Times New Roman" w:cs="Times New Roman"/>
          <w:color w:val="FF0000"/>
          <w:vertAlign w:val="superscript"/>
        </w:rPr>
        <w:footnoteReference w:id="6"/>
      </w:r>
      <w:r w:rsidRPr="00AE114E">
        <w:rPr>
          <w:rFonts w:ascii="Times New Roman" w:eastAsia="Times New Roman" w:hAnsi="Times New Roman" w:cs="Times New Roman"/>
          <w:color w:val="FF0000"/>
        </w:rPr>
        <w:t>.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3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  <w:color w:val="FF0000"/>
        </w:rPr>
        <w:t>Ни во время прохождения мероприятий по первоначальной постановке на воинский учет, ни во время явки меня в военный комиссариат по повесткам, мне ни разу не было разъяснены мои права ка</w:t>
      </w:r>
      <w:r w:rsidRPr="00AE114E">
        <w:rPr>
          <w:rFonts w:ascii="Times New Roman" w:eastAsia="Times New Roman" w:hAnsi="Times New Roman" w:cs="Times New Roman"/>
          <w:color w:val="FF0000"/>
        </w:rPr>
        <w:t>к призывника,  в том числе право на альтернативную гражданскую службу. Сотрудники военного комиссариата не ознакомили меня своевременно с порядком направления граждан на АГС и порядком и сроком  подачи соответствующего заявления. Несмотря на то, что ни одн</w:t>
      </w:r>
      <w:r w:rsidRPr="00AE114E">
        <w:rPr>
          <w:rFonts w:ascii="Times New Roman" w:eastAsia="Times New Roman" w:hAnsi="Times New Roman" w:cs="Times New Roman"/>
          <w:color w:val="FF0000"/>
        </w:rPr>
        <w:t>а должностная инструкция не содержит обязанности военного комиссара доводить до сведения призывников информацию об их правах, в частности о праве на АГС и порядке подачи заявления, полагаю, что должностные лица должны информировать граждан об их правах в с</w:t>
      </w:r>
      <w:r w:rsidRPr="00AE114E">
        <w:rPr>
          <w:rFonts w:ascii="Times New Roman" w:eastAsia="Times New Roman" w:hAnsi="Times New Roman" w:cs="Times New Roman"/>
          <w:color w:val="FF0000"/>
        </w:rPr>
        <w:t>фере деятельности, которой занимается данное должностное лицо.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3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Pr="00AE114E">
        <w:rPr>
          <w:rFonts w:ascii="Times New Roman" w:eastAsia="Times New Roman" w:hAnsi="Times New Roman" w:cs="Times New Roman"/>
          <w:color w:val="FF0000"/>
        </w:rPr>
        <w:t>21.07.2016 мной было подано заявление о замене военной службы по призыву АГС, 21.08.2016 Призывная комиссия в отказала в удовлетворении данного заявления.</w:t>
      </w:r>
      <w:proofErr w:type="gramEnd"/>
      <w:r w:rsidRPr="00AE114E">
        <w:rPr>
          <w:rFonts w:ascii="Times New Roman" w:eastAsia="Times New Roman" w:hAnsi="Times New Roman" w:cs="Times New Roman"/>
          <w:color w:val="FF0000"/>
        </w:rPr>
        <w:t xml:space="preserve"> Считая данный отказ незаконным, я 12.</w:t>
      </w:r>
      <w:r w:rsidRPr="00AE114E">
        <w:rPr>
          <w:rFonts w:ascii="Times New Roman" w:eastAsia="Times New Roman" w:hAnsi="Times New Roman" w:cs="Times New Roman"/>
          <w:color w:val="FF0000"/>
        </w:rPr>
        <w:t>06.2016 подал административное исковое заявление в Районный суд. Решением суда от 17.08.2016 в моём иске было отказано, на данное решение мной 18.09.2016 была подана апелляционная жалоба. Решением Суда субъекта от 18.09.2016 решение Районного суда оставлен</w:t>
      </w:r>
      <w:r w:rsidRPr="00AE114E">
        <w:rPr>
          <w:rFonts w:ascii="Times New Roman" w:eastAsia="Times New Roman" w:hAnsi="Times New Roman" w:cs="Times New Roman"/>
          <w:color w:val="FF0000"/>
        </w:rPr>
        <w:t>о без изменений. Данное решение будет обжаловано мной в кассационном порядке. До момента вынесения решения судом апелляционной инстанции, решение суда первой инстанции не считалось вступившим в законную силу. По этой причине, я, руководствуясь концепцией с</w:t>
      </w:r>
      <w:r w:rsidRPr="00AE114E">
        <w:rPr>
          <w:rFonts w:ascii="Times New Roman" w:eastAsia="Times New Roman" w:hAnsi="Times New Roman" w:cs="Times New Roman"/>
          <w:color w:val="FF0000"/>
        </w:rPr>
        <w:t xml:space="preserve">реднего разумного </w:t>
      </w:r>
      <w:proofErr w:type="gramStart"/>
      <w:r w:rsidRPr="00AE114E">
        <w:rPr>
          <w:rFonts w:ascii="Times New Roman" w:eastAsia="Times New Roman" w:hAnsi="Times New Roman" w:cs="Times New Roman"/>
          <w:color w:val="FF0000"/>
        </w:rPr>
        <w:t>человека</w:t>
      </w:r>
      <w:proofErr w:type="gramEnd"/>
      <w:r w:rsidRPr="00AE114E">
        <w:rPr>
          <w:rFonts w:ascii="Times New Roman" w:eastAsia="Times New Roman" w:hAnsi="Times New Roman" w:cs="Times New Roman"/>
          <w:color w:val="FF0000"/>
        </w:rPr>
        <w:t xml:space="preserve"> ожидал положительного решения по своему делу и не мог подать нового заявления, поскольку ориентировался на решение суда по факту его получения в письменном виде.</w:t>
      </w:r>
    </w:p>
    <w:p w:rsidR="00671412" w:rsidRPr="00AE114E" w:rsidRDefault="00125850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>Прошу считать данн</w:t>
      </w:r>
      <w:r w:rsidRPr="00AE114E">
        <w:rPr>
          <w:rFonts w:ascii="Times New Roman" w:eastAsia="Times New Roman" w:hAnsi="Times New Roman" w:cs="Times New Roman"/>
          <w:color w:val="FF0000"/>
        </w:rPr>
        <w:t>у</w:t>
      </w:r>
      <w:proofErr w:type="gramStart"/>
      <w:r w:rsidRPr="00AE114E">
        <w:rPr>
          <w:rFonts w:ascii="Times New Roman" w:eastAsia="Times New Roman" w:hAnsi="Times New Roman" w:cs="Times New Roman"/>
          <w:color w:val="FF0000"/>
        </w:rPr>
        <w:t>ю(</w:t>
      </w:r>
      <w:proofErr w:type="gramEnd"/>
      <w:r w:rsidRPr="00AE114E">
        <w:rPr>
          <w:rFonts w:ascii="Times New Roman" w:eastAsia="Times New Roman" w:hAnsi="Times New Roman" w:cs="Times New Roman"/>
          <w:color w:val="FF0000"/>
        </w:rPr>
        <w:t>-</w:t>
      </w:r>
      <w:proofErr w:type="spellStart"/>
      <w:r w:rsidRPr="00AE114E">
        <w:rPr>
          <w:rFonts w:ascii="Times New Roman" w:eastAsia="Times New Roman" w:hAnsi="Times New Roman" w:cs="Times New Roman"/>
          <w:color w:val="FF0000"/>
        </w:rPr>
        <w:t>ые</w:t>
      </w:r>
      <w:proofErr w:type="spellEnd"/>
      <w:r w:rsidRPr="00AE114E">
        <w:rPr>
          <w:rFonts w:ascii="Times New Roman" w:eastAsia="Times New Roman" w:hAnsi="Times New Roman" w:cs="Times New Roman"/>
          <w:color w:val="FF0000"/>
        </w:rPr>
        <w:t>)</w:t>
      </w:r>
      <w:r w:rsidRPr="00AE114E">
        <w:rPr>
          <w:rFonts w:ascii="Times New Roman" w:eastAsia="Times New Roman" w:hAnsi="Times New Roman" w:cs="Times New Roman"/>
        </w:rPr>
        <w:t xml:space="preserve"> причин</w:t>
      </w:r>
      <w:r w:rsidRPr="00AE114E">
        <w:rPr>
          <w:rFonts w:ascii="Times New Roman" w:eastAsia="Times New Roman" w:hAnsi="Times New Roman" w:cs="Times New Roman"/>
          <w:color w:val="FF0000"/>
        </w:rPr>
        <w:t>у(-</w:t>
      </w:r>
      <w:proofErr w:type="spellStart"/>
      <w:r w:rsidRPr="00AE114E">
        <w:rPr>
          <w:rFonts w:ascii="Times New Roman" w:eastAsia="Times New Roman" w:hAnsi="Times New Roman" w:cs="Times New Roman"/>
          <w:color w:val="FF0000"/>
        </w:rPr>
        <w:t>ы</w:t>
      </w:r>
      <w:proofErr w:type="spellEnd"/>
      <w:r w:rsidRPr="00AE114E">
        <w:rPr>
          <w:rFonts w:ascii="Times New Roman" w:eastAsia="Times New Roman" w:hAnsi="Times New Roman" w:cs="Times New Roman"/>
          <w:color w:val="FF0000"/>
        </w:rPr>
        <w:t>)</w:t>
      </w:r>
      <w:r w:rsidRPr="00AE114E">
        <w:rPr>
          <w:rFonts w:ascii="Times New Roman" w:eastAsia="Times New Roman" w:hAnsi="Times New Roman" w:cs="Times New Roman"/>
        </w:rPr>
        <w:t xml:space="preserve"> уважительн</w:t>
      </w:r>
      <w:r w:rsidRPr="00AE114E">
        <w:rPr>
          <w:rFonts w:ascii="Times New Roman" w:eastAsia="Times New Roman" w:hAnsi="Times New Roman" w:cs="Times New Roman"/>
          <w:color w:val="FF0000"/>
        </w:rPr>
        <w:t>ой(-</w:t>
      </w:r>
      <w:proofErr w:type="spellStart"/>
      <w:r w:rsidRPr="00AE114E">
        <w:rPr>
          <w:rFonts w:ascii="Times New Roman" w:eastAsia="Times New Roman" w:hAnsi="Times New Roman" w:cs="Times New Roman"/>
          <w:color w:val="FF0000"/>
        </w:rPr>
        <w:t>ыми</w:t>
      </w:r>
      <w:proofErr w:type="spellEnd"/>
      <w:r w:rsidRPr="00AE114E">
        <w:rPr>
          <w:rFonts w:ascii="Times New Roman" w:eastAsia="Times New Roman" w:hAnsi="Times New Roman" w:cs="Times New Roman"/>
          <w:color w:val="FF0000"/>
        </w:rPr>
        <w:t>)</w:t>
      </w:r>
      <w:r w:rsidRPr="00AE114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AE114E">
        <w:rPr>
          <w:rFonts w:ascii="Times New Roman" w:eastAsia="Times New Roman" w:hAnsi="Times New Roman" w:cs="Times New Roman"/>
        </w:rPr>
        <w:t>Прошу учи</w:t>
      </w:r>
      <w:r w:rsidRPr="00AE114E">
        <w:rPr>
          <w:rFonts w:ascii="Times New Roman" w:eastAsia="Times New Roman" w:hAnsi="Times New Roman" w:cs="Times New Roman"/>
        </w:rPr>
        <w:t xml:space="preserve">тывать тот факт, что Конституционный суд РФ в Определении (от </w:t>
      </w:r>
      <w:r w:rsidRPr="00AE114E">
        <w:rPr>
          <w:rFonts w:ascii="Times New Roman" w:eastAsia="Times New Roman" w:hAnsi="Times New Roman" w:cs="Times New Roman"/>
          <w:highlight w:val="white"/>
        </w:rPr>
        <w:t>17.10.2006</w:t>
      </w:r>
      <w:r w:rsidRPr="00AE114E">
        <w:rPr>
          <w:rFonts w:ascii="Times New Roman" w:eastAsia="Times New Roman" w:hAnsi="Times New Roman" w:cs="Times New Roman"/>
        </w:rPr>
        <w:t xml:space="preserve"> N 447-О указал, что ст. 11 ФЗ «Об альтернативной гражданской службе» </w:t>
      </w:r>
      <w:r w:rsidRPr="00AE114E">
        <w:rPr>
          <w:rFonts w:ascii="Times New Roman" w:eastAsia="Times New Roman" w:hAnsi="Times New Roman" w:cs="Times New Roman"/>
          <w:highlight w:val="white"/>
        </w:rPr>
        <w:t xml:space="preserve">по своему конституционно-правовому смыслу в системе </w:t>
      </w:r>
      <w:r w:rsidRPr="00AE114E">
        <w:rPr>
          <w:rFonts w:ascii="Times New Roman" w:eastAsia="Times New Roman" w:hAnsi="Times New Roman" w:cs="Times New Roman"/>
          <w:highlight w:val="white"/>
        </w:rPr>
        <w:lastRenderedPageBreak/>
        <w:t>действующего законодательства, закрепляющая обязанность гражданина довести до сведения призывной комиссии, иного уполномоченного органа, а также суда доводы о наличии у него убеждений или вероисповедания,</w:t>
      </w:r>
      <w:r w:rsidRPr="00AE114E">
        <w:rPr>
          <w:rFonts w:ascii="Times New Roman" w:eastAsia="Times New Roman" w:hAnsi="Times New Roman" w:cs="Times New Roman"/>
          <w:highlight w:val="white"/>
        </w:rPr>
        <w:t xml:space="preserve"> которые противоречат несению военной службы, не может</w:t>
      </w:r>
      <w:proofErr w:type="gramEnd"/>
      <w:r w:rsidRPr="00AE114E">
        <w:rPr>
          <w:rFonts w:ascii="Times New Roman" w:eastAsia="Times New Roman" w:hAnsi="Times New Roman" w:cs="Times New Roman"/>
          <w:highlight w:val="white"/>
        </w:rPr>
        <w:t xml:space="preserve"> рассматриваться как </w:t>
      </w:r>
      <w:proofErr w:type="gramStart"/>
      <w:r w:rsidRPr="00AE114E">
        <w:rPr>
          <w:rFonts w:ascii="Times New Roman" w:eastAsia="Times New Roman" w:hAnsi="Times New Roman" w:cs="Times New Roman"/>
          <w:highlight w:val="white"/>
        </w:rPr>
        <w:t>устанавливающая</w:t>
      </w:r>
      <w:proofErr w:type="gramEnd"/>
      <w:r w:rsidRPr="00AE114E">
        <w:rPr>
          <w:rFonts w:ascii="Times New Roman" w:eastAsia="Times New Roman" w:hAnsi="Times New Roman" w:cs="Times New Roman"/>
          <w:highlight w:val="white"/>
        </w:rPr>
        <w:t xml:space="preserve"> такие сроки обращения гражданина с заявлением о замене военной службы по призыву альтернативной гражданской службой, </w:t>
      </w:r>
      <w:r w:rsidRPr="00AE114E">
        <w:rPr>
          <w:rFonts w:ascii="Times New Roman" w:eastAsia="Times New Roman" w:hAnsi="Times New Roman" w:cs="Times New Roman"/>
          <w:b/>
          <w:highlight w:val="white"/>
        </w:rPr>
        <w:t>которые в случае их пропуска по уважительным при</w:t>
      </w:r>
      <w:r w:rsidRPr="00AE114E">
        <w:rPr>
          <w:rFonts w:ascii="Times New Roman" w:eastAsia="Times New Roman" w:hAnsi="Times New Roman" w:cs="Times New Roman"/>
          <w:b/>
          <w:highlight w:val="white"/>
        </w:rPr>
        <w:t>чинам не могли бы быть восстановлены судом или иным правоприменительным органом</w:t>
      </w:r>
      <w:r w:rsidRPr="00AE114E">
        <w:rPr>
          <w:rFonts w:ascii="Times New Roman" w:eastAsia="Times New Roman" w:hAnsi="Times New Roman" w:cs="Times New Roman"/>
        </w:rPr>
        <w:t>.</w:t>
      </w:r>
    </w:p>
    <w:p w:rsidR="00671412" w:rsidRPr="00AE114E" w:rsidRDefault="00671412" w:rsidP="00AE114E">
      <w:pPr>
        <w:pStyle w:val="normal"/>
        <w:widowControl w:val="0"/>
        <w:jc w:val="both"/>
        <w:rPr>
          <w:rFonts w:ascii="Times New Roman" w:eastAsia="Times New Roman" w:hAnsi="Times New Roman" w:cs="Times New Roman"/>
        </w:rPr>
      </w:pPr>
    </w:p>
    <w:p w:rsidR="00671412" w:rsidRPr="00AE114E" w:rsidRDefault="00125850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>3. Для подтверждения достоверности указанных выше доводов прошу заслушать на заседании призывной комиссии следующих граждан</w:t>
      </w:r>
      <w:r w:rsidRPr="00AE114E">
        <w:rPr>
          <w:rFonts w:ascii="Times New Roman" w:eastAsia="Times New Roman" w:hAnsi="Times New Roman" w:cs="Times New Roman"/>
          <w:vertAlign w:val="superscript"/>
        </w:rPr>
        <w:footnoteReference w:id="7"/>
      </w:r>
      <w:r w:rsidRPr="00AE114E">
        <w:rPr>
          <w:rFonts w:ascii="Times New Roman" w:eastAsia="Times New Roman" w:hAnsi="Times New Roman" w:cs="Times New Roman"/>
        </w:rPr>
        <w:t>: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  <w:color w:val="FF0000"/>
        </w:rPr>
        <w:t>ФИО</w:t>
      </w:r>
      <w:proofErr w:type="gramStart"/>
      <w:r w:rsidRPr="00AE114E">
        <w:rPr>
          <w:rFonts w:ascii="Times New Roman" w:eastAsia="Times New Roman" w:hAnsi="Times New Roman" w:cs="Times New Roman"/>
          <w:color w:val="FF0000"/>
        </w:rPr>
        <w:t>1</w:t>
      </w:r>
      <w:proofErr w:type="gramEnd"/>
      <w:r w:rsidRPr="00AE114E">
        <w:rPr>
          <w:rFonts w:ascii="Times New Roman" w:eastAsia="Times New Roman" w:hAnsi="Times New Roman" w:cs="Times New Roman"/>
          <w:color w:val="FF0000"/>
        </w:rPr>
        <w:t xml:space="preserve">, 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  <w:color w:val="FF0000"/>
        </w:rPr>
        <w:t>ФИО</w:t>
      </w:r>
      <w:proofErr w:type="gramStart"/>
      <w:r w:rsidRPr="00AE114E">
        <w:rPr>
          <w:rFonts w:ascii="Times New Roman" w:eastAsia="Times New Roman" w:hAnsi="Times New Roman" w:cs="Times New Roman"/>
          <w:color w:val="FF0000"/>
        </w:rPr>
        <w:t>2</w:t>
      </w:r>
      <w:proofErr w:type="gramEnd"/>
      <w:r w:rsidRPr="00AE114E">
        <w:rPr>
          <w:rFonts w:ascii="Times New Roman" w:eastAsia="Times New Roman" w:hAnsi="Times New Roman" w:cs="Times New Roman"/>
          <w:color w:val="FF0000"/>
        </w:rPr>
        <w:t>,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1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  <w:color w:val="FF0000"/>
        </w:rPr>
        <w:t>...</w:t>
      </w:r>
    </w:p>
    <w:p w:rsidR="00671412" w:rsidRPr="00AE114E" w:rsidRDefault="00671412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</w:p>
    <w:p w:rsidR="00671412" w:rsidRPr="00AE114E" w:rsidRDefault="00125850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  <w:color w:val="FF0000"/>
        </w:rPr>
      </w:pPr>
      <w:r w:rsidRPr="00AE114E">
        <w:rPr>
          <w:rFonts w:ascii="Times New Roman" w:eastAsia="Times New Roman" w:hAnsi="Times New Roman" w:cs="Times New Roman"/>
          <w:color w:val="FF0000"/>
        </w:rPr>
        <w:t xml:space="preserve">4. </w:t>
      </w:r>
      <w:proofErr w:type="gramStart"/>
      <w:r w:rsidRPr="00AE114E">
        <w:rPr>
          <w:rFonts w:ascii="Times New Roman" w:eastAsia="Times New Roman" w:hAnsi="Times New Roman" w:cs="Times New Roman"/>
          <w:color w:val="FF0000"/>
        </w:rPr>
        <w:t>В связи с тем, что получить характеристику по месту учебы или работы, чтобы приложить ее к заявлению, в соответствии с п. 2 ст. 11 ФЗ «Об альтернативной гражданской службе», мне представляется затруднительным, прошу призывную комиссию либо запросить данный</w:t>
      </w:r>
      <w:r w:rsidRPr="00AE114E">
        <w:rPr>
          <w:rFonts w:ascii="Times New Roman" w:eastAsia="Times New Roman" w:hAnsi="Times New Roman" w:cs="Times New Roman"/>
          <w:color w:val="FF0000"/>
        </w:rPr>
        <w:t xml:space="preserve"> документ самостоятельно, либо ограничиться рассмотрением уже  имеющихся в личном деле документов, в том числе характеристики, предоставленной при первоначальной постановке на воинский учет</w:t>
      </w:r>
      <w:r w:rsidRPr="00AE114E">
        <w:rPr>
          <w:rFonts w:ascii="Times New Roman" w:eastAsia="Times New Roman" w:hAnsi="Times New Roman" w:cs="Times New Roman"/>
          <w:color w:val="FF0000"/>
          <w:vertAlign w:val="superscript"/>
        </w:rPr>
        <w:footnoteReference w:id="8"/>
      </w:r>
      <w:r w:rsidRPr="00AE114E">
        <w:rPr>
          <w:rFonts w:ascii="Times New Roman" w:eastAsia="Times New Roman" w:hAnsi="Times New Roman" w:cs="Times New Roman"/>
          <w:color w:val="FF0000"/>
        </w:rPr>
        <w:t>.</w:t>
      </w:r>
      <w:proofErr w:type="gramEnd"/>
    </w:p>
    <w:p w:rsidR="00671412" w:rsidRPr="00AE114E" w:rsidRDefault="00671412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</w:p>
    <w:p w:rsidR="00671412" w:rsidRPr="00AE114E" w:rsidRDefault="00125850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 xml:space="preserve">На основании вышеизложенного, руководствуясь </w:t>
      </w:r>
      <w:proofErr w:type="gramStart"/>
      <w:r w:rsidRPr="00AE114E">
        <w:rPr>
          <w:rFonts w:ascii="Times New Roman" w:eastAsia="Times New Roman" w:hAnsi="Times New Roman" w:cs="Times New Roman"/>
        </w:rPr>
        <w:t>ч</w:t>
      </w:r>
      <w:proofErr w:type="gramEnd"/>
      <w:r w:rsidRPr="00AE114E">
        <w:rPr>
          <w:rFonts w:ascii="Times New Roman" w:eastAsia="Times New Roman" w:hAnsi="Times New Roman" w:cs="Times New Roman"/>
        </w:rPr>
        <w:t>. 3 ст. 18 Междун</w:t>
      </w:r>
      <w:r w:rsidRPr="00AE114E">
        <w:rPr>
          <w:rFonts w:ascii="Times New Roman" w:eastAsia="Times New Roman" w:hAnsi="Times New Roman" w:cs="Times New Roman"/>
        </w:rPr>
        <w:t>ародного пакта о гражданских и политических правах, п. 1 ст. 9 Конвенции о защите прав человека и основных свобод, ч. 3 ст. 59 Конституции Российской Федерации, ст. 11 Федерального закона от 25.07.2002 N 113-ФЗ "Об альтернативной гражданской службе",</w:t>
      </w:r>
    </w:p>
    <w:p w:rsidR="00671412" w:rsidRPr="00AE114E" w:rsidRDefault="00125850" w:rsidP="00AE114E">
      <w:pPr>
        <w:pStyle w:val="normal"/>
        <w:widowControl w:val="0"/>
        <w:ind w:hanging="5"/>
        <w:jc w:val="center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>ПРОШУ</w:t>
      </w:r>
      <w:r w:rsidRPr="00AE114E">
        <w:rPr>
          <w:rFonts w:ascii="Times New Roman" w:eastAsia="Times New Roman" w:hAnsi="Times New Roman" w:cs="Times New Roman"/>
        </w:rPr>
        <w:t>: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2"/>
        </w:numPr>
        <w:ind w:left="0"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>Передать заявление Призывной комиссии для рассмотрения по существу.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2"/>
        </w:numPr>
        <w:ind w:left="0"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>Призывную комиссию, принимая решение, опираться на мнение Европейского Суда по правам человека относительно лиц, отказывающихся от военной службы по соображениям совести или религии (</w:t>
      </w:r>
      <w:proofErr w:type="spellStart"/>
      <w:r w:rsidRPr="00AE114E">
        <w:rPr>
          <w:rFonts w:ascii="Times New Roman" w:eastAsia="Times New Roman" w:hAnsi="Times New Roman" w:cs="Times New Roman"/>
        </w:rPr>
        <w:t>con</w:t>
      </w:r>
      <w:r w:rsidRPr="00AE114E">
        <w:rPr>
          <w:rFonts w:ascii="Times New Roman" w:eastAsia="Times New Roman" w:hAnsi="Times New Roman" w:cs="Times New Roman"/>
        </w:rPr>
        <w:t>scientious</w:t>
      </w:r>
      <w:proofErr w:type="spellEnd"/>
      <w:r w:rsidRPr="00AE11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4E">
        <w:rPr>
          <w:rFonts w:ascii="Times New Roman" w:eastAsia="Times New Roman" w:hAnsi="Times New Roman" w:cs="Times New Roman"/>
        </w:rPr>
        <w:t>objectors</w:t>
      </w:r>
      <w:proofErr w:type="spellEnd"/>
      <w:r w:rsidRPr="00AE114E">
        <w:rPr>
          <w:rFonts w:ascii="Times New Roman" w:eastAsia="Times New Roman" w:hAnsi="Times New Roman" w:cs="Times New Roman"/>
        </w:rPr>
        <w:t xml:space="preserve">). </w:t>
      </w:r>
      <w:proofErr w:type="gramStart"/>
      <w:r w:rsidRPr="00AE114E">
        <w:rPr>
          <w:rFonts w:ascii="Times New Roman" w:eastAsia="Times New Roman" w:hAnsi="Times New Roman" w:cs="Times New Roman"/>
        </w:rPr>
        <w:t>Суд отмечает, что отказ по заявлению заявителя о статусе отказчика от военной службы по соображениям совести может рассматриваться как вмешательство в его право на свободу мысли и совести, предусмотренное статьей 9 Конвенции [о защит</w:t>
      </w:r>
      <w:r w:rsidRPr="00AE114E">
        <w:rPr>
          <w:rFonts w:ascii="Times New Roman" w:eastAsia="Times New Roman" w:hAnsi="Times New Roman" w:cs="Times New Roman"/>
        </w:rPr>
        <w:t>е прав человека и основных свобод] (</w:t>
      </w:r>
      <w:proofErr w:type="spellStart"/>
      <w:r w:rsidRPr="00AE114E">
        <w:rPr>
          <w:rFonts w:ascii="Times New Roman" w:eastAsia="Times New Roman" w:hAnsi="Times New Roman" w:cs="Times New Roman"/>
        </w:rPr>
        <w:t>Papavasilakis</w:t>
      </w:r>
      <w:proofErr w:type="spellEnd"/>
      <w:r w:rsidRPr="00AE11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4E">
        <w:rPr>
          <w:rFonts w:ascii="Times New Roman" w:eastAsia="Times New Roman" w:hAnsi="Times New Roman" w:cs="Times New Roman"/>
        </w:rPr>
        <w:t>v</w:t>
      </w:r>
      <w:proofErr w:type="spellEnd"/>
      <w:r w:rsidRPr="00AE114E">
        <w:rPr>
          <w:rFonts w:ascii="Times New Roman" w:eastAsia="Times New Roman" w:hAnsi="Times New Roman" w:cs="Times New Roman"/>
        </w:rPr>
        <w:t>.</w:t>
      </w:r>
      <w:proofErr w:type="gramEnd"/>
      <w:r w:rsidRPr="00AE114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E114E">
        <w:rPr>
          <w:rFonts w:ascii="Times New Roman" w:eastAsia="Times New Roman" w:hAnsi="Times New Roman" w:cs="Times New Roman"/>
        </w:rPr>
        <w:t>Greece</w:t>
      </w:r>
      <w:proofErr w:type="spellEnd"/>
      <w:r w:rsidRPr="00AE114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4E">
        <w:rPr>
          <w:rFonts w:ascii="Times New Roman" w:eastAsia="Times New Roman" w:hAnsi="Times New Roman" w:cs="Times New Roman"/>
        </w:rPr>
        <w:t>no</w:t>
      </w:r>
      <w:proofErr w:type="spellEnd"/>
      <w:r w:rsidRPr="00AE114E">
        <w:rPr>
          <w:rFonts w:ascii="Times New Roman" w:eastAsia="Times New Roman" w:hAnsi="Times New Roman" w:cs="Times New Roman"/>
        </w:rPr>
        <w:t xml:space="preserve">. 66899/14, § 50, 15 </w:t>
      </w:r>
      <w:proofErr w:type="spellStart"/>
      <w:r w:rsidRPr="00AE114E">
        <w:rPr>
          <w:rFonts w:ascii="Times New Roman" w:eastAsia="Times New Roman" w:hAnsi="Times New Roman" w:cs="Times New Roman"/>
        </w:rPr>
        <w:t>September</w:t>
      </w:r>
      <w:proofErr w:type="spellEnd"/>
      <w:r w:rsidRPr="00AE114E">
        <w:rPr>
          <w:rFonts w:ascii="Times New Roman" w:eastAsia="Times New Roman" w:hAnsi="Times New Roman" w:cs="Times New Roman"/>
        </w:rPr>
        <w:t xml:space="preserve"> 2016)</w:t>
      </w:r>
      <w:proofErr w:type="gramEnd"/>
    </w:p>
    <w:p w:rsidR="00671412" w:rsidRPr="00AE114E" w:rsidRDefault="00125850" w:rsidP="00AE114E">
      <w:pPr>
        <w:pStyle w:val="normal"/>
        <w:widowControl w:val="0"/>
        <w:jc w:val="both"/>
        <w:rPr>
          <w:rFonts w:ascii="Times New Roman" w:eastAsia="Times New Roman" w:hAnsi="Times New Roman" w:cs="Times New Roman"/>
          <w:color w:val="0000FF"/>
        </w:rPr>
      </w:pPr>
      <w:r w:rsidRPr="00AE114E">
        <w:rPr>
          <w:rFonts w:ascii="Times New Roman" w:eastAsia="Times New Roman" w:hAnsi="Times New Roman" w:cs="Times New Roman"/>
        </w:rPr>
        <w:t xml:space="preserve">Источник: </w:t>
      </w:r>
      <w:hyperlink r:id="rId8">
        <w:r w:rsidRPr="00AE114E">
          <w:rPr>
            <w:rFonts w:ascii="Times New Roman" w:eastAsia="Times New Roman" w:hAnsi="Times New Roman" w:cs="Times New Roman"/>
            <w:color w:val="0000FF"/>
          </w:rPr>
          <w:t>http://hudoc.echr.c</w:t>
        </w:r>
        <w:r w:rsidRPr="00AE114E">
          <w:rPr>
            <w:rFonts w:ascii="Times New Roman" w:eastAsia="Times New Roman" w:hAnsi="Times New Roman" w:cs="Times New Roman"/>
            <w:color w:val="0000FF"/>
          </w:rPr>
          <w:t>oe.int/rus?i=001-166850</w:t>
        </w:r>
      </w:hyperlink>
    </w:p>
    <w:p w:rsidR="00671412" w:rsidRPr="00AE114E" w:rsidRDefault="00125850" w:rsidP="00AE114E">
      <w:pPr>
        <w:pStyle w:val="normal"/>
        <w:widowControl w:val="0"/>
        <w:numPr>
          <w:ilvl w:val="0"/>
          <w:numId w:val="2"/>
        </w:numPr>
        <w:ind w:left="0"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 xml:space="preserve">Провести заседание призывной комиссии, принять на заседании </w:t>
      </w:r>
      <w:r w:rsidRPr="00AE114E">
        <w:rPr>
          <w:rFonts w:ascii="Times New Roman" w:eastAsia="Times New Roman" w:hAnsi="Times New Roman" w:cs="Times New Roman"/>
          <w:b/>
        </w:rPr>
        <w:t>ЗАКЛЮЧЕНИЕ</w:t>
      </w:r>
      <w:r w:rsidRPr="00AE114E">
        <w:rPr>
          <w:rFonts w:ascii="Times New Roman" w:eastAsia="Times New Roman" w:hAnsi="Times New Roman" w:cs="Times New Roman"/>
        </w:rPr>
        <w:t xml:space="preserve"> о замене для меня военной службы на альтернативную гражданскую службу. 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2"/>
        </w:numPr>
        <w:ind w:left="0"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 xml:space="preserve">В случае отказа, руководствуясь </w:t>
      </w:r>
      <w:proofErr w:type="gramStart"/>
      <w:r w:rsidRPr="00AE114E">
        <w:rPr>
          <w:rFonts w:ascii="Times New Roman" w:eastAsia="Times New Roman" w:hAnsi="Times New Roman" w:cs="Times New Roman"/>
        </w:rPr>
        <w:t>ч</w:t>
      </w:r>
      <w:proofErr w:type="gramEnd"/>
      <w:r w:rsidRPr="00AE114E">
        <w:rPr>
          <w:rFonts w:ascii="Times New Roman" w:eastAsia="Times New Roman" w:hAnsi="Times New Roman" w:cs="Times New Roman"/>
        </w:rPr>
        <w:t xml:space="preserve">. 3 ст. 12 Федерального закона «Об альтернативной </w:t>
      </w:r>
      <w:r w:rsidRPr="00AE114E">
        <w:rPr>
          <w:rFonts w:ascii="Times New Roman" w:eastAsia="Times New Roman" w:hAnsi="Times New Roman" w:cs="Times New Roman"/>
        </w:rPr>
        <w:lastRenderedPageBreak/>
        <w:t xml:space="preserve">гражданской службе», выдать мне надлежащим образом заверенную копию </w:t>
      </w:r>
      <w:r w:rsidRPr="00AE114E">
        <w:rPr>
          <w:rFonts w:ascii="Times New Roman" w:eastAsia="Times New Roman" w:hAnsi="Times New Roman" w:cs="Times New Roman"/>
          <w:b/>
        </w:rPr>
        <w:t xml:space="preserve">РЕШЕНИЯ </w:t>
      </w:r>
      <w:r w:rsidRPr="00AE114E">
        <w:rPr>
          <w:rFonts w:ascii="Times New Roman" w:eastAsia="Times New Roman" w:hAnsi="Times New Roman" w:cs="Times New Roman"/>
        </w:rPr>
        <w:t>Призывной комиссии, непосредственно после проведения призывной комиссии.</w:t>
      </w:r>
    </w:p>
    <w:p w:rsidR="00671412" w:rsidRPr="00AE114E" w:rsidRDefault="00125850" w:rsidP="00AE114E">
      <w:pPr>
        <w:pStyle w:val="normal"/>
        <w:widowControl w:val="0"/>
        <w:numPr>
          <w:ilvl w:val="0"/>
          <w:numId w:val="2"/>
        </w:numPr>
        <w:ind w:left="0"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>Призывную комиссию как п</w:t>
      </w:r>
      <w:r w:rsidRPr="00AE114E">
        <w:rPr>
          <w:rFonts w:ascii="Times New Roman" w:eastAsia="Times New Roman" w:hAnsi="Times New Roman" w:cs="Times New Roman"/>
        </w:rPr>
        <w:t>равоприменительный орган</w:t>
      </w:r>
      <w:r w:rsidRPr="00AE114E">
        <w:rPr>
          <w:rFonts w:ascii="Times New Roman" w:eastAsia="Times New Roman" w:hAnsi="Times New Roman" w:cs="Times New Roman"/>
          <w:highlight w:val="white"/>
        </w:rPr>
        <w:t xml:space="preserve">, </w:t>
      </w:r>
      <w:r w:rsidRPr="00AE114E">
        <w:rPr>
          <w:rFonts w:ascii="Times New Roman" w:eastAsia="Times New Roman" w:hAnsi="Times New Roman" w:cs="Times New Roman"/>
        </w:rPr>
        <w:t xml:space="preserve">восстановить мне срок подачи заявления о замене военной службы по призыву на АГС.  </w:t>
      </w:r>
    </w:p>
    <w:p w:rsidR="00671412" w:rsidRPr="00AE114E" w:rsidRDefault="00671412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</w:p>
    <w:p w:rsidR="00671412" w:rsidRPr="00AE114E" w:rsidRDefault="00125850" w:rsidP="00AE114E">
      <w:pPr>
        <w:pStyle w:val="normal"/>
        <w:widowControl w:val="0"/>
        <w:ind w:firstLine="714"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 xml:space="preserve">К настоящему заявлению прикладываю следующие документы: </w:t>
      </w:r>
    </w:p>
    <w:p w:rsidR="00671412" w:rsidRPr="00AE114E" w:rsidRDefault="00125850" w:rsidP="00AE114E">
      <w:pPr>
        <w:pStyle w:val="normal"/>
        <w:numPr>
          <w:ilvl w:val="0"/>
          <w:numId w:val="4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</w:rPr>
        <w:t>Автобиография</w:t>
      </w:r>
    </w:p>
    <w:p w:rsidR="00671412" w:rsidRPr="00AE114E" w:rsidRDefault="00125850" w:rsidP="00AE114E">
      <w:pPr>
        <w:pStyle w:val="normal"/>
        <w:numPr>
          <w:ilvl w:val="0"/>
          <w:numId w:val="4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  <w:color w:val="FF0000"/>
        </w:rPr>
        <w:t>Характеристика с места работы (учебы)</w:t>
      </w:r>
      <w:r w:rsidRPr="00AE114E">
        <w:rPr>
          <w:rFonts w:ascii="Times New Roman" w:eastAsia="Times New Roman" w:hAnsi="Times New Roman" w:cs="Times New Roman"/>
          <w:vertAlign w:val="superscript"/>
        </w:rPr>
        <w:footnoteReference w:id="9"/>
      </w:r>
      <w:r w:rsidRPr="00AE114E">
        <w:rPr>
          <w:rFonts w:ascii="Times New Roman" w:eastAsia="Times New Roman" w:hAnsi="Times New Roman" w:cs="Times New Roman"/>
        </w:rPr>
        <w:t>.</w:t>
      </w:r>
    </w:p>
    <w:p w:rsidR="00671412" w:rsidRPr="00AE114E" w:rsidRDefault="00125850" w:rsidP="00AE114E">
      <w:pPr>
        <w:pStyle w:val="normal"/>
        <w:numPr>
          <w:ilvl w:val="0"/>
          <w:numId w:val="4"/>
        </w:numPr>
        <w:ind w:left="-5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  <w:color w:val="FF0000"/>
        </w:rPr>
        <w:t>Любые другие документы, которые со</w:t>
      </w:r>
      <w:r w:rsidRPr="00AE114E">
        <w:rPr>
          <w:rFonts w:ascii="Times New Roman" w:eastAsia="Times New Roman" w:hAnsi="Times New Roman" w:cs="Times New Roman"/>
          <w:color w:val="FF0000"/>
        </w:rPr>
        <w:t>чтете нужным</w:t>
      </w:r>
      <w:r w:rsidRPr="00AE114E">
        <w:rPr>
          <w:rFonts w:ascii="Times New Roman" w:eastAsia="Times New Roman" w:hAnsi="Times New Roman" w:cs="Times New Roman"/>
          <w:color w:val="FF0000"/>
          <w:vertAlign w:val="superscript"/>
        </w:rPr>
        <w:footnoteReference w:id="10"/>
      </w:r>
      <w:r w:rsidRPr="00AE114E">
        <w:rPr>
          <w:rFonts w:ascii="Times New Roman" w:eastAsia="Times New Roman" w:hAnsi="Times New Roman" w:cs="Times New Roman"/>
        </w:rPr>
        <w:t>.</w:t>
      </w:r>
    </w:p>
    <w:p w:rsidR="00671412" w:rsidRPr="00AE114E" w:rsidRDefault="00671412" w:rsidP="00AE114E">
      <w:pPr>
        <w:pStyle w:val="normal"/>
        <w:ind w:firstLine="714"/>
        <w:jc w:val="both"/>
        <w:rPr>
          <w:rFonts w:ascii="Times New Roman" w:eastAsia="Times New Roman" w:hAnsi="Times New Roman" w:cs="Times New Roman"/>
        </w:rPr>
      </w:pPr>
    </w:p>
    <w:p w:rsidR="00671412" w:rsidRPr="00AE114E" w:rsidRDefault="00671412" w:rsidP="00AE114E">
      <w:pPr>
        <w:pStyle w:val="normal"/>
        <w:ind w:firstLine="714"/>
        <w:jc w:val="both"/>
        <w:rPr>
          <w:rFonts w:ascii="Times New Roman" w:eastAsia="Times New Roman" w:hAnsi="Times New Roman" w:cs="Times New Roman"/>
        </w:rPr>
      </w:pPr>
    </w:p>
    <w:p w:rsidR="00671412" w:rsidRPr="00AE114E" w:rsidRDefault="00125850" w:rsidP="00AE114E">
      <w:pPr>
        <w:pStyle w:val="normal"/>
        <w:rPr>
          <w:rFonts w:ascii="Times New Roman" w:eastAsia="Times New Roman" w:hAnsi="Times New Roman" w:cs="Times New Roman"/>
        </w:rPr>
      </w:pPr>
      <w:r w:rsidRPr="00AE114E">
        <w:rPr>
          <w:rFonts w:ascii="Times New Roman" w:eastAsia="Times New Roman" w:hAnsi="Times New Roman" w:cs="Times New Roman"/>
          <w:highlight w:val="white"/>
        </w:rPr>
        <w:t>«___» ____________ 20___ года</w:t>
      </w:r>
      <w:r w:rsidRPr="00AE114E">
        <w:rPr>
          <w:rFonts w:ascii="Times New Roman" w:eastAsia="Times New Roman" w:hAnsi="Times New Roman" w:cs="Times New Roman"/>
          <w:highlight w:val="white"/>
        </w:rPr>
        <w:tab/>
      </w:r>
      <w:r w:rsidRPr="00AE114E">
        <w:rPr>
          <w:rFonts w:ascii="Times New Roman" w:eastAsia="Times New Roman" w:hAnsi="Times New Roman" w:cs="Times New Roman"/>
          <w:highlight w:val="white"/>
        </w:rPr>
        <w:tab/>
      </w:r>
      <w:r w:rsidRPr="00AE114E">
        <w:rPr>
          <w:rFonts w:ascii="Times New Roman" w:eastAsia="Times New Roman" w:hAnsi="Times New Roman" w:cs="Times New Roman"/>
          <w:highlight w:val="white"/>
        </w:rPr>
        <w:tab/>
        <w:t>_________     /_______________/</w:t>
      </w:r>
    </w:p>
    <w:sectPr w:rsidR="00671412" w:rsidRPr="00AE114E" w:rsidSect="00671412">
      <w:footerReference w:type="default" r:id="rId9"/>
      <w:pgSz w:w="11906" w:h="16838"/>
      <w:pgMar w:top="1133" w:right="566" w:bottom="1133" w:left="17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50" w:rsidRDefault="00125850" w:rsidP="00671412">
      <w:pPr>
        <w:spacing w:line="240" w:lineRule="auto"/>
      </w:pPr>
      <w:r>
        <w:separator/>
      </w:r>
    </w:p>
  </w:endnote>
  <w:endnote w:type="continuationSeparator" w:id="0">
    <w:p w:rsidR="00125850" w:rsidRDefault="00125850" w:rsidP="0067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12" w:rsidRDefault="00671412">
    <w:pPr>
      <w:pStyle w:val="normal"/>
      <w:jc w:val="right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 w:rsidR="00125850">
      <w:rPr>
        <w:rFonts w:ascii="Times New Roman" w:eastAsia="Times New Roman" w:hAnsi="Times New Roman" w:cs="Times New Roman"/>
        <w:sz w:val="28"/>
        <w:szCs w:val="28"/>
      </w:rPr>
      <w:instrText>PAGE</w:instrText>
    </w:r>
    <w:r w:rsidR="00AE114E"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DC7EA8">
      <w:rPr>
        <w:rFonts w:ascii="Times New Roman" w:eastAsia="Times New Roman" w:hAnsi="Times New Roman" w:cs="Times New Roman"/>
        <w:noProof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  <w:r w:rsidR="00125850">
      <w:rPr>
        <w:rFonts w:ascii="Times New Roman" w:eastAsia="Times New Roman" w:hAnsi="Times New Roman" w:cs="Times New Roman"/>
        <w:sz w:val="28"/>
        <w:szCs w:val="28"/>
      </w:rPr>
      <w:t xml:space="preserve"> из </w:t>
    </w: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 w:rsidR="00125850">
      <w:rPr>
        <w:rFonts w:ascii="Times New Roman" w:eastAsia="Times New Roman" w:hAnsi="Times New Roman" w:cs="Times New Roman"/>
        <w:sz w:val="28"/>
        <w:szCs w:val="28"/>
      </w:rPr>
      <w:instrText>NUMPAGES</w:instrText>
    </w:r>
    <w:r w:rsidR="00AE114E"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DC7EA8">
      <w:rPr>
        <w:rFonts w:ascii="Times New Roman" w:eastAsia="Times New Roman" w:hAnsi="Times New Roman" w:cs="Times New Roman"/>
        <w:noProof/>
        <w:sz w:val="28"/>
        <w:szCs w:val="28"/>
      </w:rPr>
      <w:t>4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50" w:rsidRDefault="00125850" w:rsidP="00671412">
      <w:pPr>
        <w:spacing w:line="240" w:lineRule="auto"/>
      </w:pPr>
      <w:r>
        <w:separator/>
      </w:r>
    </w:p>
  </w:footnote>
  <w:footnote w:type="continuationSeparator" w:id="0">
    <w:p w:rsidR="00125850" w:rsidRDefault="00125850" w:rsidP="00671412">
      <w:pPr>
        <w:spacing w:line="240" w:lineRule="auto"/>
      </w:pPr>
      <w:r>
        <w:continuationSeparator/>
      </w:r>
    </w:p>
  </w:footnote>
  <w:footnote w:id="1">
    <w:p w:rsidR="00AE114E" w:rsidRPr="00AE114E" w:rsidRDefault="00AE114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Всё, отмеченное красным,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замен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 на информацию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из вашего дела</w:t>
      </w:r>
    </w:p>
  </w:footnote>
  <w:footnote w:id="2">
    <w:p w:rsidR="00AE114E" w:rsidRPr="00AE114E" w:rsidRDefault="0012585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38761D"/>
          <w:sz w:val="28"/>
          <w:szCs w:val="28"/>
          <w:lang w:val="ru-RU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  <w:r w:rsidR="00AE114E" w:rsidRPr="00AE114E">
        <w:rPr>
          <w:rFonts w:ascii="Times New Roman" w:eastAsia="Times New Roman" w:hAnsi="Times New Roman" w:cs="Times New Roman"/>
          <w:b/>
          <w:color w:val="38761D"/>
          <w:sz w:val="28"/>
          <w:szCs w:val="28"/>
          <w:lang w:val="ru-RU"/>
        </w:rPr>
        <w:t>Все, отмеченное зеленым, удалите.</w:t>
      </w:r>
    </w:p>
    <w:p w:rsidR="00671412" w:rsidRPr="00AE114E" w:rsidRDefault="0012585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38761D"/>
          <w:sz w:val="20"/>
          <w:szCs w:val="20"/>
        </w:rPr>
      </w:pPr>
      <w:r w:rsidRPr="00AE114E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В соответствии с ФЗ «Об альтернативной гражданской службе», заявление подается в военный комиссариат. Однако практика показывает, что если заявление направлено только военному комиссару, часто военный комиссар не передает заявление в призывную комиссию и н</w:t>
      </w:r>
      <w:r w:rsidRPr="00AE114E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е исполняет того, что предусмотрено в законе. Были случаи, когда заявление не приобщали к личному делу, несмотря на то, что оно было официально направлено, а гражданина пытались призвать на военную службу, обвинить в уклонении от военной службы и т.д. Поэт</w:t>
      </w:r>
      <w:r w:rsidRPr="00AE114E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ому настоятельно рекомендуем направлять заявление на АГС в несколько инстанций, указывая адреса так, чтобы каждый получивший видел, кому еще направлено заявление (председателю призывной комиссии – на адрес районной администрации, военному комиссару субъект</w:t>
      </w:r>
      <w:r w:rsidRPr="00AE114E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а РФ, а если Вас уже ищет полиция по запросу «военкомата», то и в управление внутренних дел – для сведения).</w:t>
      </w:r>
    </w:p>
  </w:footnote>
  <w:footnote w:id="3">
    <w:p w:rsidR="00671412" w:rsidRPr="00AE114E" w:rsidRDefault="0012585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proofErr w:type="gramStart"/>
      <w:r w:rsidRPr="00AE114E">
        <w:rPr>
          <w:rFonts w:ascii="Times New Roman" w:eastAsia="Times New Roman" w:hAnsi="Times New Roman" w:cs="Times New Roman"/>
          <w:sz w:val="20"/>
          <w:szCs w:val="20"/>
        </w:rPr>
        <w:t>Отказ нести военную службу из этических соображений означает отказ от военной службы, который «обусловлен личными принципами и соображениями, в том чис</w:t>
      </w:r>
      <w:r w:rsidRPr="00AE114E">
        <w:rPr>
          <w:rFonts w:ascii="Times New Roman" w:eastAsia="Times New Roman" w:hAnsi="Times New Roman" w:cs="Times New Roman"/>
          <w:sz w:val="20"/>
          <w:szCs w:val="20"/>
        </w:rPr>
        <w:t>ле глубокими убеждениями, связанными с религиозными, этическими, гуманитарными или подобными мотивами» (см. Комиссия ООН по правам человека, Резолюция 1998/77 «Отказ от несения военной службы по религиозно-этическим соображениям», E/CN.4/RES/1998/77, 22 ап</w:t>
      </w:r>
      <w:r w:rsidRPr="00AE114E">
        <w:rPr>
          <w:rFonts w:ascii="Times New Roman" w:eastAsia="Times New Roman" w:hAnsi="Times New Roman" w:cs="Times New Roman"/>
          <w:sz w:val="20"/>
          <w:szCs w:val="20"/>
        </w:rPr>
        <w:t>реля 1998 г).</w:t>
      </w:r>
      <w:proofErr w:type="gramEnd"/>
      <w:r w:rsidRPr="00AE114E">
        <w:rPr>
          <w:rFonts w:ascii="Times New Roman" w:eastAsia="Times New Roman" w:hAnsi="Times New Roman" w:cs="Times New Roman"/>
          <w:sz w:val="20"/>
          <w:szCs w:val="20"/>
        </w:rPr>
        <w:t xml:space="preserve"> Такой отказ не ограничивается лицами, которые принципиально отказываются нести военную службу по религиозно-этическим соображениям (пацифистами), т.е. лицами, которые в принципе возражают против использования вооруженных сил или участия в как</w:t>
      </w:r>
      <w:r w:rsidRPr="00AE114E">
        <w:rPr>
          <w:rFonts w:ascii="Times New Roman" w:eastAsia="Times New Roman" w:hAnsi="Times New Roman" w:cs="Times New Roman"/>
          <w:sz w:val="20"/>
          <w:szCs w:val="20"/>
        </w:rPr>
        <w:t xml:space="preserve">их-либо войнах. </w:t>
      </w:r>
      <w:proofErr w:type="gramStart"/>
      <w:r w:rsidRPr="00AE114E">
        <w:rPr>
          <w:rFonts w:ascii="Times New Roman" w:eastAsia="Times New Roman" w:hAnsi="Times New Roman" w:cs="Times New Roman"/>
          <w:sz w:val="20"/>
          <w:szCs w:val="20"/>
        </w:rPr>
        <w:t>Этот термин охватывает и лиц, которые считают, что «применение силы оправдано в одних обстоятельствах, но не оправдано в других, и что поэтому необходимо возражать против неоправданного применения силы» (частичный или избирательный отказ от</w:t>
      </w:r>
      <w:r w:rsidRPr="00AE114E">
        <w:rPr>
          <w:rFonts w:ascii="Times New Roman" w:eastAsia="Times New Roman" w:hAnsi="Times New Roman" w:cs="Times New Roman"/>
          <w:sz w:val="20"/>
          <w:szCs w:val="20"/>
        </w:rPr>
        <w:t xml:space="preserve"> военной службы) (см., например, UN </w:t>
      </w:r>
      <w:proofErr w:type="spellStart"/>
      <w:r w:rsidRPr="00AE114E">
        <w:rPr>
          <w:rFonts w:ascii="Times New Roman" w:eastAsia="Times New Roman" w:hAnsi="Times New Roman" w:cs="Times New Roman"/>
          <w:sz w:val="20"/>
          <w:szCs w:val="20"/>
        </w:rPr>
        <w:t>Conscientious</w:t>
      </w:r>
      <w:proofErr w:type="spellEnd"/>
      <w:r w:rsidRPr="00AE11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E114E">
        <w:rPr>
          <w:rFonts w:ascii="Times New Roman" w:eastAsia="Times New Roman" w:hAnsi="Times New Roman" w:cs="Times New Roman"/>
          <w:sz w:val="20"/>
          <w:szCs w:val="20"/>
        </w:rPr>
        <w:t>Objection</w:t>
      </w:r>
      <w:proofErr w:type="spellEnd"/>
      <w:r w:rsidRPr="00AE11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E114E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Pr="00AE11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E114E">
        <w:rPr>
          <w:rFonts w:ascii="Times New Roman" w:eastAsia="Times New Roman" w:hAnsi="Times New Roman" w:cs="Times New Roman"/>
          <w:sz w:val="20"/>
          <w:szCs w:val="20"/>
        </w:rPr>
        <w:t>Military</w:t>
      </w:r>
      <w:proofErr w:type="spellEnd"/>
      <w:r w:rsidRPr="00AE11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E114E">
        <w:rPr>
          <w:rFonts w:ascii="Times New Roman" w:eastAsia="Times New Roman" w:hAnsi="Times New Roman" w:cs="Times New Roman"/>
          <w:sz w:val="20"/>
          <w:szCs w:val="20"/>
        </w:rPr>
        <w:t>Service</w:t>
      </w:r>
      <w:proofErr w:type="spellEnd"/>
      <w:r w:rsidRPr="00AE114E">
        <w:rPr>
          <w:rFonts w:ascii="Times New Roman" w:eastAsia="Times New Roman" w:hAnsi="Times New Roman" w:cs="Times New Roman"/>
          <w:sz w:val="20"/>
          <w:szCs w:val="20"/>
        </w:rPr>
        <w:t>, E/CN.4/Sub.2/1983/30/Rev.1, 1985 (</w:t>
      </w:r>
      <w:proofErr w:type="spellStart"/>
      <w:r w:rsidRPr="00AE114E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AE114E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Pr="00AE114E">
        <w:rPr>
          <w:rFonts w:ascii="Times New Roman" w:eastAsia="Times New Roman" w:hAnsi="Times New Roman" w:cs="Times New Roman"/>
          <w:sz w:val="20"/>
          <w:szCs w:val="20"/>
        </w:rPr>
        <w:t>EideandMubanga-Chipoyareport</w:t>
      </w:r>
      <w:proofErr w:type="spellEnd"/>
      <w:r w:rsidRPr="00AE114E">
        <w:rPr>
          <w:rFonts w:ascii="Times New Roman" w:eastAsia="Times New Roman" w:hAnsi="Times New Roman" w:cs="Times New Roman"/>
          <w:sz w:val="20"/>
          <w:szCs w:val="20"/>
        </w:rPr>
        <w:t>»).</w:t>
      </w:r>
      <w:proofErr w:type="gramEnd"/>
    </w:p>
    <w:p w:rsidR="00671412" w:rsidRDefault="0067141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</w:footnote>
  <w:footnote w:id="4">
    <w:p w:rsidR="00671412" w:rsidRPr="00DC7EA8" w:rsidRDefault="0012585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Излагаете свои доводы о том, почему несение военной службы неприемлемо для Вас. Какие Ваши мотивы сознательного отказа от несения военной службы.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 Акцент делайте именно на своих убеждениях, а не на обстоятельствах. Не рекомендуем переписывать заявления из «кочующих» по интернету или вставлять готовые абзацы из них. Эти тексты уже хорошо известны членам призывной комиссии и это выглядит смешно. Реком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ендуем употреблять такие выражения, как «я думаю», «на мой взгляд», «мне известно», «я полагаю», «у меня сложилось твердое мнение, что…».</w:t>
      </w:r>
    </w:p>
    <w:p w:rsidR="00671412" w:rsidRDefault="0067141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38761D"/>
          <w:sz w:val="24"/>
          <w:szCs w:val="24"/>
          <w:highlight w:val="white"/>
        </w:rPr>
      </w:pPr>
    </w:p>
  </w:footnote>
  <w:footnote w:id="5">
    <w:p w:rsidR="00671412" w:rsidRPr="00DC7EA8" w:rsidRDefault="00125850">
      <w:pPr>
        <w:pStyle w:val="normal"/>
        <w:spacing w:line="240" w:lineRule="auto"/>
        <w:rPr>
          <w:rFonts w:ascii="Times New Roman" w:eastAsia="Times New Roman" w:hAnsi="Times New Roman" w:cs="Times New Roman"/>
          <w:color w:val="38761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Далее приведены наиболее часто используемые причины, вы можете использовать одну из них, несколько или написать, до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писать свою собственную.</w:t>
      </w:r>
    </w:p>
  </w:footnote>
  <w:footnote w:id="6">
    <w:p w:rsidR="00671412" w:rsidRPr="00DC7EA8" w:rsidRDefault="0012585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38761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Можете указать, когда окончательно сформировались убеждения в таком виде, а также обстоятельства, которые заставили осмыслить и оценить свои внутренние убеждения как проти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воречащие несению военной службы. Такими обстоятельствами, ускорившими</w:t>
      </w:r>
      <w:r w:rsidRPr="00DC7EA8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 xml:space="preserve"> 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формирование убеждений, могло стать прочтение какой-то статьи, книги, знакомство с кем-то или чем-то, прочтение в интернете какой-то информации, </w:t>
      </w:r>
      <w:proofErr w:type="gramStart"/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просмотр</w:t>
      </w:r>
      <w:proofErr w:type="gramEnd"/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 какого- либо фильма, а также какие-то события, которые произошли в Вашей жизни и которые заставили Вас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 задуматься о своих нравственных ценностях и принципах и о том, как они соотносятся с военной службой.</w:t>
      </w:r>
    </w:p>
  </w:footnote>
  <w:footnote w:id="7">
    <w:p w:rsidR="00671412" w:rsidRPr="00DC7EA8" w:rsidRDefault="0012585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38761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Можете указывать, знакомых, которые согласны с Вами прийти на призывную комиссию и подтвердить то, что Вы имеете именно такие убеждения, которые изложили в заявлении, а также то, что окончательно убеждения сформировались тогда-то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. Это ему (ей) известно из общения с Вами. Это формальность, но она необходима для «подстраховки». Как правило, когда призывная комиссия отказывает, даже не заслушивают выступления этих лиц. </w:t>
      </w:r>
      <w:proofErr w:type="gramStart"/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Это является нарушением процедуры, прописанной в п. 2, ст. 12 зак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она «Об альтернативной гражданской службы», и Вы сможете этот факт использовать при обжаловании в суде решения призывной комиссии в случае отказа Вам в АГС.</w:t>
      </w:r>
      <w:proofErr w:type="gramEnd"/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 Кроме этого наличие в заявлении таких лиц позволит присутствовать свидетелям на заседании призывной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 комиссии, что важно для моральной поддержки и безопасности. Впоследствии они смогут прийти в суд, чтобы рассказать, как проходила призывная комиссия, заслушали ли выступление призывника, был ли кворум на заседании. Не надо бояться, что кто-то из заявленны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х лиц не сможет прийти. Лучше укажите больше лиц – на тот случай, чтобы хоть кто-то из них смог прийти. Если Вы не можете сразу указать конкретных лиц, можете вместо словосочетания “Следующих граждан” написать фразу 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</w:rPr>
        <w:t>“Граждан, которых я представлю непосредс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</w:rPr>
        <w:t>твенно на заседании призывной комиссии”</w:t>
      </w:r>
    </w:p>
    <w:p w:rsidR="00671412" w:rsidRDefault="0067141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38761D"/>
          <w:sz w:val="24"/>
          <w:szCs w:val="24"/>
          <w:highlight w:val="white"/>
        </w:rPr>
      </w:pPr>
    </w:p>
  </w:footnote>
  <w:footnote w:id="8">
    <w:p w:rsidR="00671412" w:rsidRDefault="00125850">
      <w:pPr>
        <w:pStyle w:val="normal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38761D"/>
          <w:sz w:val="24"/>
          <w:szCs w:val="24"/>
          <w:highlight w:val="white"/>
        </w:rPr>
        <w:t xml:space="preserve"> 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Если вы не прикрепляете характеристику</w:t>
      </w:r>
    </w:p>
  </w:footnote>
  <w:footnote w:id="9">
    <w:p w:rsidR="00671412" w:rsidRPr="00DC7EA8" w:rsidRDefault="00125850">
      <w:pPr>
        <w:pStyle w:val="normal"/>
        <w:spacing w:line="240" w:lineRule="auto"/>
        <w:jc w:val="both"/>
        <w:rPr>
          <w:color w:val="6AA84F"/>
          <w:sz w:val="20"/>
          <w:szCs w:val="20"/>
          <w:highlight w:val="white"/>
          <w:lang w:val="ru-RU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38761D"/>
          <w:sz w:val="24"/>
          <w:szCs w:val="24"/>
          <w:highlight w:val="white"/>
        </w:rPr>
        <w:t xml:space="preserve"> 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Если на момент подачи заявления ее нет, то не надо указывать в списке прилагаемых документов, а в тексте заявление  можете написать, что представите характеристику позже или фразу“ В связи с тем, что получить хара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ктеристику по месту учебы или работы, чтобы приложить ее к заявлению в соответствии с </w:t>
      </w:r>
      <w:proofErr w:type="spellStart"/>
      <w:proofErr w:type="gramStart"/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п</w:t>
      </w:r>
      <w:proofErr w:type="spellEnd"/>
      <w:proofErr w:type="gramEnd"/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 2 </w:t>
      </w:r>
      <w:proofErr w:type="spellStart"/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ст</w:t>
      </w:r>
      <w:proofErr w:type="spellEnd"/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 11 ФЗ “Об альтернативной гражданской службе”, мне представляется затруднительным, прошу призывную комиссию либо запросить данный документ самостоятельно, либо огра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ничиться рассмотрением уже  имеющихся в личном деле документов, в </w:t>
      </w:r>
      <w:proofErr w:type="spellStart"/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тч</w:t>
      </w:r>
      <w:proofErr w:type="spellEnd"/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 xml:space="preserve"> характеристики при первоначальной постановке на воинский учет”</w:t>
      </w:r>
      <w:r w:rsid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  <w:lang w:val="ru-RU"/>
        </w:rPr>
        <w:t>.</w:t>
      </w:r>
    </w:p>
    <w:p w:rsidR="00671412" w:rsidRPr="00DC7EA8" w:rsidRDefault="00671412">
      <w:pPr>
        <w:pStyle w:val="normal"/>
        <w:spacing w:line="240" w:lineRule="auto"/>
        <w:rPr>
          <w:rFonts w:ascii="Times New Roman" w:eastAsia="Times New Roman" w:hAnsi="Times New Roman" w:cs="Times New Roman"/>
          <w:color w:val="6AA84F"/>
          <w:sz w:val="20"/>
          <w:szCs w:val="20"/>
          <w:highlight w:val="white"/>
          <w:lang w:val="ru-RU"/>
        </w:rPr>
      </w:pPr>
    </w:p>
  </w:footnote>
  <w:footnote w:id="10">
    <w:p w:rsidR="00671412" w:rsidRPr="00DC7EA8" w:rsidRDefault="0012585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38761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Не обязательно, например, статьи, распечатки из газет, фрагменты текстов, которые сыграли ключевую роль в окончательном ф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ормировании Ваших убеждений, как противоречащих несению военной службы, можно фотографии свои или другие свидетельства, демонстрирующие, например, Ваши публичные выступления. Можно также приложить распечатку Определения Конституционного суда, цитату из Пос</w:t>
      </w:r>
      <w:r w:rsidRPr="00DC7EA8">
        <w:rPr>
          <w:rFonts w:ascii="Times New Roman" w:eastAsia="Times New Roman" w:hAnsi="Times New Roman" w:cs="Times New Roman"/>
          <w:color w:val="38761D"/>
          <w:sz w:val="20"/>
          <w:szCs w:val="20"/>
          <w:highlight w:val="white"/>
        </w:rPr>
        <w:t>тановления Пленума Верховного суда и все, что Вы сочтете имеющим отношение к делу.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EBF"/>
    <w:multiLevelType w:val="multilevel"/>
    <w:tmpl w:val="9F785C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E736601"/>
    <w:multiLevelType w:val="multilevel"/>
    <w:tmpl w:val="1D28C7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4A452A1"/>
    <w:multiLevelType w:val="multilevel"/>
    <w:tmpl w:val="644E9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31C774F"/>
    <w:multiLevelType w:val="multilevel"/>
    <w:tmpl w:val="B5309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12"/>
    <w:rsid w:val="00125850"/>
    <w:rsid w:val="00671412"/>
    <w:rsid w:val="00AE114E"/>
    <w:rsid w:val="00D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71412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671412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671412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671412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671412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671412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1412"/>
  </w:style>
  <w:style w:type="table" w:customStyle="1" w:styleId="TableNormal">
    <w:name w:val="Table Normal"/>
    <w:rsid w:val="006714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1412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671412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AE114E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11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1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hudoc.echr.coe.int%2Frus%3Fi%3D001-166850&amp;post=35006986_15694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4316A-ABC4-4D2D-90D0-6C47F263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Oksana.Paramonova</cp:lastModifiedBy>
  <cp:revision>3</cp:revision>
  <dcterms:created xsi:type="dcterms:W3CDTF">2018-01-22T08:21:00Z</dcterms:created>
  <dcterms:modified xsi:type="dcterms:W3CDTF">2018-01-22T08:25:00Z</dcterms:modified>
</cp:coreProperties>
</file>