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865660">
        <w:trPr>
          <w:trHeight w:hRule="exact" w:val="851"/>
        </w:trPr>
        <w:tc>
          <w:tcPr>
            <w:tcW w:w="142" w:type="dxa"/>
            <w:tcBorders>
              <w:bottom w:val="single" w:sz="4" w:space="0" w:color="auto"/>
            </w:tcBorders>
          </w:tcPr>
          <w:p w:rsidR="002D5AAC" w:rsidRDefault="002D5AAC" w:rsidP="00FF3B57">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782C09">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FF3B57" w:rsidP="00FF3B57">
            <w:pPr>
              <w:jc w:val="right"/>
            </w:pPr>
            <w:r w:rsidRPr="00FF3B57">
              <w:rPr>
                <w:sz w:val="40"/>
              </w:rPr>
              <w:t>A</w:t>
            </w:r>
            <w:r>
              <w:t>/HRC/35/4</w:t>
            </w:r>
          </w:p>
        </w:tc>
      </w:tr>
      <w:tr w:rsidR="002D5AAC" w:rsidRPr="004377B0" w:rsidTr="00782C09">
        <w:trPr>
          <w:trHeight w:hRule="exact" w:val="2835"/>
        </w:trPr>
        <w:tc>
          <w:tcPr>
            <w:tcW w:w="1280" w:type="dxa"/>
            <w:gridSpan w:val="2"/>
            <w:tcBorders>
              <w:top w:val="single" w:sz="4" w:space="0" w:color="auto"/>
              <w:bottom w:val="single" w:sz="12" w:space="0" w:color="auto"/>
            </w:tcBorders>
          </w:tcPr>
          <w:p w:rsidR="002D5AAC" w:rsidRDefault="002E5067" w:rsidP="00782C09">
            <w:pPr>
              <w:spacing w:before="120"/>
              <w:jc w:val="center"/>
            </w:pPr>
            <w:r>
              <w:rPr>
                <w:noProof/>
                <w:lang w:eastAsia="ru-RU"/>
              </w:rPr>
              <w:drawing>
                <wp:inline distT="0" distB="0" distL="0" distR="0" wp14:anchorId="2039C0AB" wp14:editId="62A1332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F71B9" w:rsidP="00782C09">
            <w:pPr>
              <w:spacing w:before="120" w:line="360" w:lineRule="exact"/>
              <w:rPr>
                <w:b/>
                <w:sz w:val="34"/>
                <w:szCs w:val="34"/>
              </w:rPr>
            </w:pPr>
            <w:r w:rsidRPr="006F285F">
              <w:rPr>
                <w:b/>
                <w:spacing w:val="-4"/>
                <w:sz w:val="40"/>
                <w:szCs w:val="40"/>
              </w:rPr>
              <w:t>Генеральная Ассамблея</w:t>
            </w:r>
          </w:p>
        </w:tc>
        <w:tc>
          <w:tcPr>
            <w:tcW w:w="2819" w:type="dxa"/>
            <w:tcBorders>
              <w:top w:val="single" w:sz="4" w:space="0" w:color="auto"/>
              <w:bottom w:val="single" w:sz="12" w:space="0" w:color="auto"/>
            </w:tcBorders>
          </w:tcPr>
          <w:p w:rsidR="002D5AAC" w:rsidRDefault="00FF3B57" w:rsidP="00782C09">
            <w:pPr>
              <w:spacing w:before="240"/>
              <w:rPr>
                <w:lang w:val="en-US"/>
              </w:rPr>
            </w:pPr>
            <w:r>
              <w:rPr>
                <w:lang w:val="en-US"/>
              </w:rPr>
              <w:t>Distr.: General</w:t>
            </w:r>
          </w:p>
          <w:p w:rsidR="00FF3B57" w:rsidRDefault="00FF3B57" w:rsidP="00FF3B57">
            <w:pPr>
              <w:spacing w:line="240" w:lineRule="exact"/>
              <w:rPr>
                <w:lang w:val="en-US"/>
              </w:rPr>
            </w:pPr>
            <w:r>
              <w:rPr>
                <w:lang w:val="en-US"/>
              </w:rPr>
              <w:t>1 May 2017</w:t>
            </w:r>
          </w:p>
          <w:p w:rsidR="00FF3B57" w:rsidRDefault="00FF3B57" w:rsidP="00FF3B57">
            <w:pPr>
              <w:spacing w:line="240" w:lineRule="exact"/>
              <w:rPr>
                <w:lang w:val="en-US"/>
              </w:rPr>
            </w:pPr>
            <w:r>
              <w:rPr>
                <w:lang w:val="en-US"/>
              </w:rPr>
              <w:t>Russian</w:t>
            </w:r>
          </w:p>
          <w:p w:rsidR="00FF3B57" w:rsidRPr="00E71476" w:rsidRDefault="00FF3B57" w:rsidP="00FF3B57">
            <w:pPr>
              <w:spacing w:line="240" w:lineRule="exact"/>
              <w:rPr>
                <w:lang w:val="en-US"/>
              </w:rPr>
            </w:pPr>
            <w:r>
              <w:rPr>
                <w:lang w:val="en-US"/>
              </w:rPr>
              <w:t>Original: English</w:t>
            </w:r>
          </w:p>
        </w:tc>
      </w:tr>
    </w:tbl>
    <w:p w:rsidR="00DF71B9" w:rsidRPr="00FF3B57" w:rsidRDefault="00DF71B9" w:rsidP="006F0B59">
      <w:pPr>
        <w:spacing w:before="120"/>
        <w:rPr>
          <w:b/>
          <w:sz w:val="24"/>
          <w:szCs w:val="24"/>
        </w:rPr>
      </w:pPr>
      <w:r w:rsidRPr="001313C8">
        <w:rPr>
          <w:b/>
          <w:sz w:val="24"/>
          <w:szCs w:val="24"/>
        </w:rPr>
        <w:t>Совет по правам человека</w:t>
      </w:r>
    </w:p>
    <w:p w:rsidR="00FF3B57" w:rsidRPr="00FF3B57" w:rsidRDefault="00FF3B57" w:rsidP="00FF3B57">
      <w:r w:rsidRPr="00FF3B57">
        <w:rPr>
          <w:b/>
        </w:rPr>
        <w:t>Тридцать пятая сессия</w:t>
      </w:r>
    </w:p>
    <w:p w:rsidR="00FF3B57" w:rsidRPr="00FF3B57" w:rsidRDefault="00FF3B57" w:rsidP="00FF3B57">
      <w:r w:rsidRPr="00FF3B57">
        <w:t>6</w:t>
      </w:r>
      <w:r w:rsidR="00816701">
        <w:t>–</w:t>
      </w:r>
      <w:r w:rsidRPr="00FF3B57">
        <w:t>23 июня 2017 года</w:t>
      </w:r>
    </w:p>
    <w:p w:rsidR="00FF3B57" w:rsidRPr="00FF3B57" w:rsidRDefault="00FF3B57" w:rsidP="00FF3B57">
      <w:r w:rsidRPr="00FF3B57">
        <w:t>Пункты 2 и 3 повестки дня</w:t>
      </w:r>
    </w:p>
    <w:p w:rsidR="00FF3B57" w:rsidRPr="00FF3B57" w:rsidRDefault="00FF3B57" w:rsidP="00816701">
      <w:pPr>
        <w:spacing w:after="120"/>
        <w:rPr>
          <w:b/>
        </w:rPr>
      </w:pPr>
      <w:r w:rsidRPr="00FF3B57">
        <w:rPr>
          <w:b/>
        </w:rPr>
        <w:t xml:space="preserve">Ежегодный доклад Верховного комиссара </w:t>
      </w:r>
      <w:r w:rsidR="00816701">
        <w:rPr>
          <w:b/>
        </w:rPr>
        <w:br/>
      </w:r>
      <w:r w:rsidR="00816701" w:rsidRPr="00FF3B57">
        <w:rPr>
          <w:b/>
        </w:rPr>
        <w:t xml:space="preserve">Организации </w:t>
      </w:r>
      <w:r w:rsidRPr="00FF3B57">
        <w:rPr>
          <w:b/>
        </w:rPr>
        <w:t xml:space="preserve">Объединенных Наций по правам человека </w:t>
      </w:r>
      <w:r w:rsidR="00816701">
        <w:rPr>
          <w:b/>
        </w:rPr>
        <w:br/>
      </w:r>
      <w:r w:rsidRPr="00FF3B57">
        <w:rPr>
          <w:b/>
        </w:rPr>
        <w:t xml:space="preserve">и доклады Управления Верховного комиссара </w:t>
      </w:r>
      <w:r w:rsidR="00816701">
        <w:rPr>
          <w:b/>
        </w:rPr>
        <w:br/>
      </w:r>
      <w:r w:rsidRPr="00FF3B57">
        <w:rPr>
          <w:b/>
        </w:rPr>
        <w:t>по правам человека и Генерального секретаря</w:t>
      </w:r>
    </w:p>
    <w:p w:rsidR="00CB0692" w:rsidRPr="00FF3B57" w:rsidRDefault="00FF3B57" w:rsidP="00FF3B57">
      <w:r w:rsidRPr="00FF3B57">
        <w:rPr>
          <w:b/>
        </w:rPr>
        <w:t xml:space="preserve">Поощрение и защита всех прав человека, </w:t>
      </w:r>
      <w:r w:rsidR="00816701">
        <w:rPr>
          <w:b/>
        </w:rPr>
        <w:br/>
      </w:r>
      <w:r w:rsidRPr="00FF3B57">
        <w:rPr>
          <w:b/>
        </w:rPr>
        <w:t xml:space="preserve">гражданских, политических, экономических, </w:t>
      </w:r>
      <w:r w:rsidR="00816701">
        <w:rPr>
          <w:b/>
        </w:rPr>
        <w:br/>
      </w:r>
      <w:r w:rsidRPr="00FF3B57">
        <w:rPr>
          <w:b/>
        </w:rPr>
        <w:t xml:space="preserve">социальных и культурных прав, </w:t>
      </w:r>
      <w:r w:rsidR="00816701">
        <w:rPr>
          <w:b/>
        </w:rPr>
        <w:br/>
      </w:r>
      <w:r w:rsidRPr="00FF3B57">
        <w:rPr>
          <w:b/>
        </w:rPr>
        <w:t>включая право на развитие</w:t>
      </w:r>
    </w:p>
    <w:p w:rsidR="00FF3B57" w:rsidRPr="00FF3B57" w:rsidRDefault="00816701" w:rsidP="00816701">
      <w:pPr>
        <w:pStyle w:val="HChGR"/>
      </w:pPr>
      <w:r>
        <w:tab/>
      </w:r>
      <w:r>
        <w:tab/>
      </w:r>
      <w:r w:rsidR="00FF3B57" w:rsidRPr="00FF3B57">
        <w:t>Отказ от военной службы по соображениям совести</w:t>
      </w:r>
    </w:p>
    <w:p w:rsidR="00FF3B57" w:rsidRPr="00FF3B57" w:rsidRDefault="00816701" w:rsidP="00816701">
      <w:pPr>
        <w:pStyle w:val="H1GR"/>
      </w:pPr>
      <w:r>
        <w:tab/>
      </w:r>
      <w:r>
        <w:tab/>
      </w:r>
      <w:r w:rsidR="00FF3B57" w:rsidRPr="00FF3B57">
        <w:t>Аналитический доклад Управления Верховного комиссара Организации Объединенных Наций по правам человека</w:t>
      </w:r>
    </w:p>
    <w:tbl>
      <w:tblPr>
        <w:tblStyle w:val="ac"/>
        <w:tblW w:w="0" w:type="auto"/>
        <w:jc w:val="center"/>
        <w:tblCellMar>
          <w:left w:w="0" w:type="dxa"/>
          <w:right w:w="0" w:type="dxa"/>
        </w:tblCellMar>
        <w:tblLook w:val="05E0" w:firstRow="1" w:lastRow="1" w:firstColumn="1" w:lastColumn="1" w:noHBand="0" w:noVBand="1"/>
      </w:tblPr>
      <w:tblGrid>
        <w:gridCol w:w="9637"/>
      </w:tblGrid>
      <w:tr w:rsidR="00FF3B57" w:rsidRPr="00FF3B57" w:rsidTr="00A524CF">
        <w:trPr>
          <w:jc w:val="center"/>
        </w:trPr>
        <w:tc>
          <w:tcPr>
            <w:tcW w:w="9637" w:type="dxa"/>
            <w:tcBorders>
              <w:bottom w:val="nil"/>
            </w:tcBorders>
          </w:tcPr>
          <w:p w:rsidR="00FF3B57" w:rsidRPr="00FF3B57" w:rsidRDefault="00FF3B57" w:rsidP="00A524CF">
            <w:pPr>
              <w:tabs>
                <w:tab w:val="left" w:pos="255"/>
              </w:tabs>
              <w:spacing w:before="240" w:after="120"/>
              <w:rPr>
                <w:rFonts w:cs="Times New Roman"/>
                <w:sz w:val="24"/>
              </w:rPr>
            </w:pPr>
            <w:r w:rsidRPr="00FF3B57">
              <w:rPr>
                <w:rFonts w:cs="Times New Roman"/>
              </w:rPr>
              <w:tab/>
            </w:r>
            <w:r w:rsidRPr="00FF3B57">
              <w:rPr>
                <w:rFonts w:cs="Times New Roman"/>
                <w:i/>
                <w:sz w:val="24"/>
              </w:rPr>
              <w:t>Резюме</w:t>
            </w:r>
          </w:p>
        </w:tc>
      </w:tr>
      <w:tr w:rsidR="00FF3B57" w:rsidRPr="00FF3B57" w:rsidTr="00A524CF">
        <w:trPr>
          <w:jc w:val="center"/>
        </w:trPr>
        <w:tc>
          <w:tcPr>
            <w:tcW w:w="9637" w:type="dxa"/>
            <w:tcBorders>
              <w:top w:val="nil"/>
              <w:bottom w:val="nil"/>
            </w:tcBorders>
            <w:shd w:val="clear" w:color="auto" w:fill="auto"/>
          </w:tcPr>
          <w:p w:rsidR="00FF3B57" w:rsidRPr="00FF3B57" w:rsidRDefault="00FF3B57" w:rsidP="00A524CF">
            <w:pPr>
              <w:pStyle w:val="SingleTxtGR"/>
            </w:pPr>
            <w:r>
              <w:rPr>
                <w:lang w:val="en-US"/>
              </w:rPr>
              <w:tab/>
            </w:r>
            <w:r w:rsidRPr="00FF3B57">
              <w:t>Настоящий доклад представляется в соответствии с резолюцией 20/2 С</w:t>
            </w:r>
            <w:r w:rsidRPr="00FF3B57">
              <w:t>о</w:t>
            </w:r>
            <w:r w:rsidRPr="00FF3B57">
              <w:t>вета по правам человека, в которой Управлению Верховного комиссара Орган</w:t>
            </w:r>
            <w:r w:rsidRPr="00FF3B57">
              <w:t>и</w:t>
            </w:r>
            <w:r w:rsidRPr="00FF3B57">
              <w:t xml:space="preserve">зации Объединенных Наций по правам человека </w:t>
            </w:r>
            <w:r w:rsidR="00A524CF">
              <w:t>адресована</w:t>
            </w:r>
            <w:r w:rsidRPr="00FF3B57">
              <w:t xml:space="preserve"> просьба готовить каждые четыре года в консультации со всеми государствами, соответствующ</w:t>
            </w:r>
            <w:r w:rsidRPr="00FF3B57">
              <w:t>и</w:t>
            </w:r>
            <w:r w:rsidRPr="00FF3B57">
              <w:t>ми учреждениями Организации Объединенных Наций, программами и фонд</w:t>
            </w:r>
            <w:r w:rsidRPr="00FF3B57">
              <w:t>а</w:t>
            </w:r>
            <w:r w:rsidRPr="00FF3B57">
              <w:t>ми, межправительственными и неправительственными организациями и наци</w:t>
            </w:r>
            <w:r w:rsidRPr="00FF3B57">
              <w:t>о</w:t>
            </w:r>
            <w:r w:rsidRPr="00FF3B57">
              <w:t>нальными правозащитными учреждениями аналитический доклад об отказе от военной службы по соображениям совести, в частности о новых изменениях, передовой практике и нерешенных проблемах.</w:t>
            </w:r>
          </w:p>
        </w:tc>
      </w:tr>
      <w:tr w:rsidR="00FF3B57" w:rsidRPr="00FF3B57" w:rsidTr="00A524CF">
        <w:trPr>
          <w:jc w:val="center"/>
        </w:trPr>
        <w:tc>
          <w:tcPr>
            <w:tcW w:w="9637" w:type="dxa"/>
            <w:tcBorders>
              <w:top w:val="nil"/>
            </w:tcBorders>
          </w:tcPr>
          <w:p w:rsidR="00FF3B57" w:rsidRPr="00FF3B57" w:rsidRDefault="00FF3B57" w:rsidP="00A524CF">
            <w:pPr>
              <w:rPr>
                <w:rFonts w:cs="Times New Roman"/>
              </w:rPr>
            </w:pPr>
          </w:p>
        </w:tc>
      </w:tr>
    </w:tbl>
    <w:p w:rsidR="00816701" w:rsidRDefault="00816701" w:rsidP="00FF3B57">
      <w:pPr>
        <w:pStyle w:val="SingleTxtGR"/>
      </w:pPr>
    </w:p>
    <w:p w:rsidR="00816701" w:rsidRPr="00816701" w:rsidRDefault="00816701" w:rsidP="00816701">
      <w:pPr>
        <w:pStyle w:val="HChGR"/>
      </w:pPr>
      <w:r>
        <w:br w:type="page"/>
      </w:r>
      <w:r>
        <w:lastRenderedPageBreak/>
        <w:tab/>
      </w:r>
      <w:r w:rsidRPr="00816701">
        <w:t>I.</w:t>
      </w:r>
      <w:r w:rsidRPr="00816701">
        <w:tab/>
        <w:t>Введение</w:t>
      </w:r>
    </w:p>
    <w:p w:rsidR="00816701" w:rsidRPr="00816701" w:rsidRDefault="00816701" w:rsidP="00816701">
      <w:pPr>
        <w:pStyle w:val="SingleTxtGR"/>
      </w:pPr>
      <w:r w:rsidRPr="00816701">
        <w:t>1.</w:t>
      </w:r>
      <w:r w:rsidRPr="00816701">
        <w:tab/>
        <w:t>Совет по правам человека в своей резолюции 20/2 просил Управление Верховного комиссара Организации Объединенных Наций по правам человека (УВКПЧ) готовить каждые четыре года в консультации со всеми государствами, соответствующими учреждениями Организации Объединенных Наций, пр</w:t>
      </w:r>
      <w:r w:rsidRPr="00816701">
        <w:t>о</w:t>
      </w:r>
      <w:r w:rsidRPr="00816701">
        <w:t>граммами и фондами, межправительственными и неправительственными орг</w:t>
      </w:r>
      <w:r w:rsidRPr="00816701">
        <w:t>а</w:t>
      </w:r>
      <w:r w:rsidRPr="00816701">
        <w:t>низациями и национальными правозащитными учреждениями аналитический доклад об отказе от военной службы по соображениям совести, в частности о новых изменениях, передовой практике и нерешенных проблемах.</w:t>
      </w:r>
    </w:p>
    <w:p w:rsidR="00816701" w:rsidRPr="00816701" w:rsidRDefault="00816701" w:rsidP="00816701">
      <w:pPr>
        <w:pStyle w:val="SingleTxtGR"/>
      </w:pPr>
      <w:r w:rsidRPr="00816701">
        <w:t>2.</w:t>
      </w:r>
      <w:r w:rsidRPr="00816701">
        <w:tab/>
        <w:t xml:space="preserve">11 января 2017 </w:t>
      </w:r>
      <w:r w:rsidR="008C6CF2">
        <w:t xml:space="preserve">года </w:t>
      </w:r>
      <w:r w:rsidRPr="00816701">
        <w:t>УВКПЧ разослало различным заинтересованным сторонам вербальные ноты и письма с предложением представить любую соо</w:t>
      </w:r>
      <w:r w:rsidRPr="00816701">
        <w:t>т</w:t>
      </w:r>
      <w:r w:rsidRPr="00816701">
        <w:t>ветствующую информацию во исполнение пр</w:t>
      </w:r>
      <w:r w:rsidR="00A524CF">
        <w:t>осьбы, содержащейся в резол</w:t>
      </w:r>
      <w:r w:rsidR="00A524CF">
        <w:t>ю</w:t>
      </w:r>
      <w:r w:rsidR="00A524CF">
        <w:t>ции </w:t>
      </w:r>
      <w:r w:rsidRPr="00816701">
        <w:t xml:space="preserve">20/2. Материалы для доклада поступили от 19 государств-членов из всех регионов, </w:t>
      </w:r>
      <w:r w:rsidR="008C6CF2">
        <w:t>6</w:t>
      </w:r>
      <w:r w:rsidRPr="00816701">
        <w:t xml:space="preserve"> национальных правозащитных учреждений и 18 представителей неправительственных организаций. Все материалы будут доступны для общ</w:t>
      </w:r>
      <w:r w:rsidRPr="00816701">
        <w:t>е</w:t>
      </w:r>
      <w:r w:rsidRPr="00816701">
        <w:t>ственности на веб-странице на сайте УВКПЧ</w:t>
      </w:r>
      <w:r w:rsidRPr="00816701">
        <w:rPr>
          <w:sz w:val="18"/>
          <w:vertAlign w:val="superscript"/>
        </w:rPr>
        <w:footnoteReference w:id="1"/>
      </w:r>
      <w:r w:rsidRPr="00816701">
        <w:t>; на сайте также будет открыт прямой доступ к предыдущим докладам Верховного комиссара по вопросу об отказе от военной службы по соображениям совести, включая предыдущий аналитический доклад, представленный в июне 2013 года.</w:t>
      </w:r>
    </w:p>
    <w:p w:rsidR="00816701" w:rsidRPr="00816701" w:rsidRDefault="00816701" w:rsidP="00816701">
      <w:pPr>
        <w:pStyle w:val="SingleTxtGR"/>
      </w:pPr>
      <w:r w:rsidRPr="00816701">
        <w:t>3.</w:t>
      </w:r>
      <w:r w:rsidRPr="00816701">
        <w:tab/>
        <w:t xml:space="preserve">В настоящем докладе в общих чертах описаны международно-правовая база с уделением особого внимания внесенным в нее изменениям, начиная с 2013 года (раздел II), а также законодательство и практика государств </w:t>
      </w:r>
      <w:r w:rsidR="00A524CF">
        <w:t xml:space="preserve">– </w:t>
      </w:r>
      <w:r w:rsidRPr="00816701">
        <w:t>как п</w:t>
      </w:r>
      <w:r w:rsidRPr="00816701">
        <w:t>е</w:t>
      </w:r>
      <w:r w:rsidRPr="00816701">
        <w:t>редов</w:t>
      </w:r>
      <w:r w:rsidR="00A524CF">
        <w:t>ая</w:t>
      </w:r>
      <w:r w:rsidRPr="00816701">
        <w:t xml:space="preserve"> практик</w:t>
      </w:r>
      <w:r w:rsidR="00A524CF">
        <w:t>а</w:t>
      </w:r>
      <w:r w:rsidRPr="00816701">
        <w:t xml:space="preserve"> (раздел III), так и нерешенны</w:t>
      </w:r>
      <w:r w:rsidR="00A524CF">
        <w:t>е</w:t>
      </w:r>
      <w:r w:rsidRPr="00816701">
        <w:t xml:space="preserve"> проблем</w:t>
      </w:r>
      <w:r w:rsidR="00A524CF">
        <w:t>ы</w:t>
      </w:r>
      <w:r w:rsidRPr="00816701">
        <w:t xml:space="preserve"> (раздел IV). И нак</w:t>
      </w:r>
      <w:r w:rsidRPr="00816701">
        <w:t>о</w:t>
      </w:r>
      <w:r w:rsidRPr="00816701">
        <w:t xml:space="preserve">нец, доклад содержит выводы и рекомендации в отношении законодательства, политики и практики, касающихся отказа от военной службы по соображениям совести (раздел V). </w:t>
      </w:r>
    </w:p>
    <w:p w:rsidR="00816701" w:rsidRPr="00816701" w:rsidRDefault="00816701" w:rsidP="00816701">
      <w:pPr>
        <w:pStyle w:val="HChGR"/>
      </w:pPr>
      <w:r>
        <w:tab/>
      </w:r>
      <w:r w:rsidRPr="00816701">
        <w:t>II.</w:t>
      </w:r>
      <w:r w:rsidRPr="00816701">
        <w:tab/>
        <w:t>Международно-правовая база: последние изменения</w:t>
      </w:r>
    </w:p>
    <w:p w:rsidR="00816701" w:rsidRPr="00816701" w:rsidRDefault="00816701" w:rsidP="00816701">
      <w:pPr>
        <w:pStyle w:val="H1GR"/>
      </w:pPr>
      <w:r>
        <w:tab/>
      </w:r>
      <w:r w:rsidRPr="00816701">
        <w:t>A.</w:t>
      </w:r>
      <w:r w:rsidRPr="00816701">
        <w:tab/>
        <w:t>Право на отказ от военной службы по соображениям совести</w:t>
      </w:r>
    </w:p>
    <w:p w:rsidR="00816701" w:rsidRPr="00816701" w:rsidRDefault="00816701" w:rsidP="00816701">
      <w:pPr>
        <w:pStyle w:val="SingleTxtGR"/>
      </w:pPr>
      <w:r w:rsidRPr="00816701">
        <w:t>4.</w:t>
      </w:r>
      <w:r w:rsidRPr="00816701">
        <w:tab/>
        <w:t>Право на отказ от военной службы по соображениям совести основыв</w:t>
      </w:r>
      <w:r w:rsidRPr="00816701">
        <w:t>а</w:t>
      </w:r>
      <w:r w:rsidRPr="00816701">
        <w:t>ется на статье 18 Международного пакта о гражданских и политических правах, которая гарантирует право на свободу мысли, совести и религии или убежд</w:t>
      </w:r>
      <w:r w:rsidRPr="00816701">
        <w:t>е</w:t>
      </w:r>
      <w:r w:rsidRPr="00816701">
        <w:t>ния. Это право включает свободу иметь или принимать религию или убеждения по своему выбору и свободу исповедовать свою религию и убеждения как ед</w:t>
      </w:r>
      <w:r w:rsidRPr="00816701">
        <w:t>и</w:t>
      </w:r>
      <w:r w:rsidRPr="00816701">
        <w:t>нолично, так и сообща с другими, публичным или частным порядком, в отпра</w:t>
      </w:r>
      <w:r w:rsidRPr="00816701">
        <w:t>в</w:t>
      </w:r>
      <w:r w:rsidRPr="00816701">
        <w:t>лении культа, выполнении религиозных и ритуальных обрядов и учении. Хотя в Пакте конкретно не говорится о праве на отказ от военной службы по сообр</w:t>
      </w:r>
      <w:r w:rsidRPr="00816701">
        <w:t>а</w:t>
      </w:r>
      <w:r w:rsidRPr="00816701">
        <w:t>жениям совести, в 1993 году Комитет заявил, что такое право вытекает из ст</w:t>
      </w:r>
      <w:r w:rsidRPr="00816701">
        <w:t>а</w:t>
      </w:r>
      <w:r w:rsidRPr="00816701">
        <w:t>тьи 18, поскольку обязанности в отношении применения оружия могут нах</w:t>
      </w:r>
      <w:r w:rsidRPr="00816701">
        <w:t>о</w:t>
      </w:r>
      <w:r w:rsidRPr="00816701">
        <w:t>диться в серьезном противоречии со свободой совести и правом исповедовать религию или убеждения</w:t>
      </w:r>
      <w:r w:rsidRPr="00816701">
        <w:rPr>
          <w:sz w:val="18"/>
          <w:vertAlign w:val="superscript"/>
        </w:rPr>
        <w:footnoteReference w:id="2"/>
      </w:r>
      <w:r w:rsidRPr="00816701">
        <w:t xml:space="preserve">. </w:t>
      </w:r>
    </w:p>
    <w:p w:rsidR="00816701" w:rsidRPr="00816701" w:rsidRDefault="00816701" w:rsidP="00816701">
      <w:pPr>
        <w:pStyle w:val="SingleTxtGR"/>
      </w:pPr>
      <w:r w:rsidRPr="00816701">
        <w:t>5.</w:t>
      </w:r>
      <w:r w:rsidRPr="00816701">
        <w:tab/>
        <w:t>В своих решениях, принятых после пр</w:t>
      </w:r>
      <w:r w:rsidR="00A524CF">
        <w:t>инятия замечания общего поря</w:t>
      </w:r>
      <w:r w:rsidR="00A524CF">
        <w:t>д</w:t>
      </w:r>
      <w:r w:rsidR="00A524CF">
        <w:t>ка </w:t>
      </w:r>
      <w:r w:rsidRPr="00816701">
        <w:t>№ 22 (1993 год), Комитет по правам человека в ряде Соображений по инд</w:t>
      </w:r>
      <w:r w:rsidRPr="00816701">
        <w:t>и</w:t>
      </w:r>
      <w:r w:rsidRPr="00816701">
        <w:t>видуальным сообщениям пришел к выводу о наличии права на отказ от несения военной службы по соображениям совести</w:t>
      </w:r>
      <w:r w:rsidRPr="00816701">
        <w:rPr>
          <w:sz w:val="18"/>
          <w:vertAlign w:val="superscript"/>
        </w:rPr>
        <w:footnoteReference w:id="3"/>
      </w:r>
      <w:r w:rsidRPr="00816701">
        <w:t xml:space="preserve">. В Соображениях по сообщению </w:t>
      </w:r>
      <w:r w:rsidRPr="00816701">
        <w:rPr>
          <w:i/>
        </w:rPr>
        <w:t>Ким Джун Нам и др</w:t>
      </w:r>
      <w:r w:rsidR="008C6CF2">
        <w:rPr>
          <w:i/>
        </w:rPr>
        <w:t>.</w:t>
      </w:r>
      <w:r w:rsidRPr="00816701">
        <w:rPr>
          <w:i/>
        </w:rPr>
        <w:t xml:space="preserve"> против Республики Корея</w:t>
      </w:r>
      <w:r w:rsidRPr="00816701">
        <w:t xml:space="preserve"> Комитет вновь повторил, что право на отказ от военной службы по соображениям совести является неотъе</w:t>
      </w:r>
      <w:r w:rsidRPr="00816701">
        <w:t>м</w:t>
      </w:r>
      <w:r w:rsidRPr="00816701">
        <w:t xml:space="preserve">лемой частью права на свободу мысли, совести и религии, </w:t>
      </w:r>
      <w:r w:rsidR="00A524CF">
        <w:t>допускающего</w:t>
      </w:r>
      <w:r w:rsidRPr="00816701">
        <w:t xml:space="preserve"> осв</w:t>
      </w:r>
      <w:r w:rsidRPr="00816701">
        <w:t>о</w:t>
      </w:r>
      <w:r w:rsidRPr="00816701">
        <w:t>бождение лица от обязательной военной службы, если последняя не соотве</w:t>
      </w:r>
      <w:r w:rsidRPr="00816701">
        <w:t>т</w:t>
      </w:r>
      <w:r w:rsidRPr="00816701">
        <w:t>ствует религии или убеждениям данного лица</w:t>
      </w:r>
      <w:r w:rsidRPr="00816701">
        <w:rPr>
          <w:sz w:val="18"/>
          <w:vertAlign w:val="superscript"/>
        </w:rPr>
        <w:footnoteReference w:id="4"/>
      </w:r>
      <w:r w:rsidRPr="00816701">
        <w:t>. Поскольку это право не должно нарушаться в результате принуждения, большинство членов Комитета счита</w:t>
      </w:r>
      <w:r w:rsidR="008C6CF2">
        <w:t>ю</w:t>
      </w:r>
      <w:r w:rsidRPr="00816701">
        <w:t>т, что репрессии в связи с отказом от прохождения обязательной военной службы, применяемые в отношении лиц, совесть или религия которых запреща</w:t>
      </w:r>
      <w:r w:rsidR="008C6CF2">
        <w:t>е</w:t>
      </w:r>
      <w:r w:rsidRPr="00816701">
        <w:t>т пр</w:t>
      </w:r>
      <w:r w:rsidRPr="00816701">
        <w:t>и</w:t>
      </w:r>
      <w:r w:rsidRPr="00816701">
        <w:t>менение оружия, несовместимы с пользующимся в соответствии с пунктом 1 статьи 18 Пакта абсолютной защитой правом иметь религию или убеждения (forum internum)</w:t>
      </w:r>
      <w:r w:rsidRPr="00816701">
        <w:rPr>
          <w:sz w:val="18"/>
          <w:vertAlign w:val="superscript"/>
        </w:rPr>
        <w:footnoteReference w:id="5"/>
      </w:r>
      <w:r w:rsidRPr="00816701">
        <w:t xml:space="preserve">. Однако четыре члена Комитета в своих совпадающих особых мнениях </w:t>
      </w:r>
      <w:r w:rsidR="00A524CF">
        <w:t>отдали</w:t>
      </w:r>
      <w:r w:rsidRPr="00816701">
        <w:t xml:space="preserve"> предпочтение подходу, которого Комитет придерживался по предыдущим сообщениям и который приравнивает отказ от военной службы к проявлению религиозных убеждений или верований на практике (forum externum), а при рассмотрении пункта 3 статьи 18 эти члены Комитета пришли к выводу о том, что государство-участник не предъявило достаточных основ</w:t>
      </w:r>
      <w:r w:rsidRPr="00816701">
        <w:t>а</w:t>
      </w:r>
      <w:r w:rsidRPr="00816701">
        <w:t>ний для лишения права на отказ от военной службы по соображениям совести</w:t>
      </w:r>
      <w:r w:rsidRPr="00816701">
        <w:rPr>
          <w:sz w:val="18"/>
          <w:vertAlign w:val="superscript"/>
        </w:rPr>
        <w:footnoteReference w:id="6"/>
      </w:r>
      <w:r w:rsidRPr="00816701">
        <w:t>. Кроме того, Специальный докладчик по вопросу о свободе религии и вероисп</w:t>
      </w:r>
      <w:r w:rsidRPr="00816701">
        <w:t>о</w:t>
      </w:r>
      <w:r w:rsidRPr="00816701">
        <w:t>ведания и Рабочая группа по произвольным задержаниям также продолжают рассматривать отказ от военной службы по соображениям совести в качестве проявления религии или убеждений</w:t>
      </w:r>
      <w:r w:rsidRPr="00816701">
        <w:rPr>
          <w:sz w:val="18"/>
          <w:vertAlign w:val="superscript"/>
        </w:rPr>
        <w:footnoteReference w:id="7"/>
      </w:r>
      <w:r w:rsidRPr="00816701">
        <w:t xml:space="preserve">. </w:t>
      </w:r>
    </w:p>
    <w:p w:rsidR="00816701" w:rsidRPr="00816701" w:rsidRDefault="00816701" w:rsidP="00816701">
      <w:pPr>
        <w:pStyle w:val="SingleTxtGR"/>
      </w:pPr>
      <w:r w:rsidRPr="00816701">
        <w:t>6.</w:t>
      </w:r>
      <w:r w:rsidRPr="00816701">
        <w:tab/>
        <w:t xml:space="preserve">В 2014 году по итогам рассмотрения сообщения </w:t>
      </w:r>
      <w:r w:rsidRPr="00816701">
        <w:rPr>
          <w:i/>
        </w:rPr>
        <w:t>Ким Ён Кхван и др</w:t>
      </w:r>
      <w:r w:rsidR="008C6CF2">
        <w:rPr>
          <w:i/>
        </w:rPr>
        <w:t>.</w:t>
      </w:r>
      <w:r w:rsidRPr="00816701">
        <w:rPr>
          <w:i/>
        </w:rPr>
        <w:t xml:space="preserve"> пр</w:t>
      </w:r>
      <w:r w:rsidRPr="00816701">
        <w:rPr>
          <w:i/>
        </w:rPr>
        <w:t>о</w:t>
      </w:r>
      <w:r w:rsidRPr="00816701">
        <w:rPr>
          <w:i/>
        </w:rPr>
        <w:t>тив Республики Корея</w:t>
      </w:r>
      <w:r w:rsidRPr="00816701">
        <w:t xml:space="preserve"> Комитет по правам человека установил нарушение пун</w:t>
      </w:r>
      <w:r w:rsidRPr="00816701">
        <w:t>к</w:t>
      </w:r>
      <w:r w:rsidRPr="00816701">
        <w:t>та 1 статьи 18 Пакта, а также постановил, что лишение свободы 50 членов о</w:t>
      </w:r>
      <w:r w:rsidRPr="00816701">
        <w:t>р</w:t>
      </w:r>
      <w:r w:rsidRPr="00816701">
        <w:t xml:space="preserve">ганизации </w:t>
      </w:r>
      <w:r w:rsidR="00A524CF">
        <w:t>«</w:t>
      </w:r>
      <w:r w:rsidRPr="00816701">
        <w:t>Свидетели Иеговы</w:t>
      </w:r>
      <w:r w:rsidR="00A524CF">
        <w:t>»</w:t>
      </w:r>
      <w:r w:rsidRPr="00816701">
        <w:t xml:space="preserve"> в качестве наказания за отказ от военной слу</w:t>
      </w:r>
      <w:r w:rsidRPr="00816701">
        <w:t>ж</w:t>
      </w:r>
      <w:r w:rsidRPr="00816701">
        <w:t xml:space="preserve">бы равносильно произвольному содержанию под стражей в соответствии со статьей 9. В этом контексте Комитет в пункте 7.5 своих Соображений отметил, </w:t>
      </w:r>
      <w:r w:rsidR="00237BFC">
        <w:t xml:space="preserve">что </w:t>
      </w:r>
      <w:r w:rsidRPr="00816701">
        <w:t>содержание под стражей в качестве наказания за законное использование права на свободу выражения мнений, гарантированного статьей 19 Пакта, явл</w:t>
      </w:r>
      <w:r w:rsidRPr="00816701">
        <w:t>я</w:t>
      </w:r>
      <w:r w:rsidRPr="00816701">
        <w:t>ется произвольным, то такой же характер имеет и содержание под стражей в к</w:t>
      </w:r>
      <w:r w:rsidRPr="00816701">
        <w:t>а</w:t>
      </w:r>
      <w:r w:rsidRPr="00816701">
        <w:t>честве наказания за законное использование права на свободу религии и убе</w:t>
      </w:r>
      <w:r w:rsidRPr="00816701">
        <w:t>ж</w:t>
      </w:r>
      <w:r w:rsidRPr="00816701">
        <w:t>дений, гарантированного статьей 18 Пакта.</w:t>
      </w:r>
    </w:p>
    <w:p w:rsidR="00816701" w:rsidRPr="00816701" w:rsidRDefault="00816701" w:rsidP="00816701">
      <w:pPr>
        <w:pStyle w:val="SingleTxtGR"/>
      </w:pPr>
      <w:r w:rsidRPr="00816701">
        <w:t>7.</w:t>
      </w:r>
      <w:r w:rsidRPr="00816701">
        <w:tab/>
        <w:t>В 2015 и 2016 годах Комитет по правам ч</w:t>
      </w:r>
      <w:r w:rsidR="009F73AE">
        <w:t>еловека принял Соображения по десяти</w:t>
      </w:r>
      <w:r w:rsidRPr="00816701">
        <w:t xml:space="preserve"> индивидуальным сообщениям лиц, отказывавшихся от военной службы по соображениям совести, в которых, в частности</w:t>
      </w:r>
      <w:r w:rsidR="00237BFC">
        <w:t>,</w:t>
      </w:r>
      <w:r w:rsidRPr="00816701">
        <w:t xml:space="preserve"> сделан вывод о совершении нарушений их права на гуманное обращение и уважение достоинства, присущ</w:t>
      </w:r>
      <w:r w:rsidRPr="00816701">
        <w:t>е</w:t>
      </w:r>
      <w:r w:rsidRPr="00816701">
        <w:t>го человеческой личности</w:t>
      </w:r>
      <w:r w:rsidR="0050015A">
        <w:t>,</w:t>
      </w:r>
      <w:r w:rsidRPr="00816701">
        <w:t xml:space="preserve"> согласно статье 10 Пакта и права авторов на свободу мысли, совести и религии</w:t>
      </w:r>
      <w:r w:rsidRPr="00816701">
        <w:rPr>
          <w:sz w:val="18"/>
          <w:vertAlign w:val="superscript"/>
        </w:rPr>
        <w:footnoteReference w:id="8"/>
      </w:r>
      <w:r w:rsidRPr="00816701">
        <w:t xml:space="preserve">. Комитет также напомнил о том, </w:t>
      </w:r>
      <w:r w:rsidR="00237BFC">
        <w:t xml:space="preserve">что </w:t>
      </w:r>
      <w:r w:rsidRPr="00816701">
        <w:t>фундаментал</w:t>
      </w:r>
      <w:r w:rsidRPr="00816701">
        <w:t>ь</w:t>
      </w:r>
      <w:r w:rsidRPr="00816701">
        <w:t>ный характер свобод, закрепленных в пункте 1 статьи 18 Пакта, проявляется в том, что отступление от закрепленных в нем норм не допускается даже во вр</w:t>
      </w:r>
      <w:r w:rsidRPr="00816701">
        <w:t>е</w:t>
      </w:r>
      <w:r w:rsidRPr="00816701">
        <w:t>мя чрезвычайного положения, как это установлено в пункте 2 статьи 4 Пакта.</w:t>
      </w:r>
    </w:p>
    <w:p w:rsidR="00816701" w:rsidRPr="00816701" w:rsidRDefault="00816701" w:rsidP="00816701">
      <w:pPr>
        <w:pStyle w:val="SingleTxtGR"/>
      </w:pPr>
      <w:r w:rsidRPr="00816701">
        <w:t>8.</w:t>
      </w:r>
      <w:r w:rsidRPr="00816701">
        <w:tab/>
        <w:t>В своих принятых в 2013 и 2014 годах заключительных замечаниях К</w:t>
      </w:r>
      <w:r w:rsidRPr="00816701">
        <w:t>о</w:t>
      </w:r>
      <w:r w:rsidRPr="00816701">
        <w:t>митет по правам человека вновь повторил, что внутреннее законодательство должно предусматривать отказ от военной службы по соображениям совести в соответствии со статьями 18 и 26 Пакта, памятуя о том, что статья 18 также з</w:t>
      </w:r>
      <w:r w:rsidRPr="00816701">
        <w:t>а</w:t>
      </w:r>
      <w:r w:rsidRPr="00816701">
        <w:t>щищает свободу совести неверующих</w:t>
      </w:r>
      <w:r w:rsidRPr="00816701">
        <w:rPr>
          <w:sz w:val="18"/>
          <w:vertAlign w:val="superscript"/>
        </w:rPr>
        <w:footnoteReference w:id="9"/>
      </w:r>
      <w:r w:rsidRPr="00816701">
        <w:t>. Комитет также подчеркнул, что во</w:t>
      </w:r>
      <w:r w:rsidRPr="00816701">
        <w:t>з</w:t>
      </w:r>
      <w:r w:rsidRPr="00816701">
        <w:t>можность прохождения альтернативной службы должна быть доступна всем лицам, отказывающимся от военной службы, без дискриминации по признаку характера убеждений (религиозных или нерелигиозных убеждений, основанных на соображениях совести), являющихся основанием для отказа</w:t>
      </w:r>
      <w:r w:rsidRPr="00816701">
        <w:rPr>
          <w:sz w:val="18"/>
          <w:vertAlign w:val="superscript"/>
        </w:rPr>
        <w:footnoteReference w:id="10"/>
      </w:r>
      <w:r w:rsidRPr="00816701">
        <w:t xml:space="preserve">. Понятия </w:t>
      </w:r>
      <w:r w:rsidR="00A524CF">
        <w:t>«</w:t>
      </w:r>
      <w:r w:rsidRPr="00816701">
        <w:t>убеждения</w:t>
      </w:r>
      <w:r w:rsidR="00A524CF">
        <w:t>»</w:t>
      </w:r>
      <w:r w:rsidRPr="00816701">
        <w:t xml:space="preserve"> и </w:t>
      </w:r>
      <w:r w:rsidR="00A524CF">
        <w:t>«</w:t>
      </w:r>
      <w:r w:rsidRPr="00816701">
        <w:t>религия</w:t>
      </w:r>
      <w:r w:rsidR="00A524CF">
        <w:t>»</w:t>
      </w:r>
      <w:r w:rsidRPr="00816701">
        <w:t xml:space="preserve"> следует толковать широко, поскольку статья 18 Пакта защищает теистические, нетеистические и атеистические убеждения, а также право не исповедовать никакой религии или убеждений, а применение ее пол</w:t>
      </w:r>
      <w:r w:rsidRPr="00816701">
        <w:t>о</w:t>
      </w:r>
      <w:r w:rsidRPr="00816701">
        <w:t>жений не ограничивается традиционными религиями или религиями и убежд</w:t>
      </w:r>
      <w:r w:rsidRPr="00816701">
        <w:t>е</w:t>
      </w:r>
      <w:r w:rsidRPr="00816701">
        <w:t>ниями, которые по своим организационным формам или практике аналогичны традиционным религиям</w:t>
      </w:r>
      <w:r w:rsidRPr="00816701">
        <w:rPr>
          <w:sz w:val="18"/>
          <w:vertAlign w:val="superscript"/>
        </w:rPr>
        <w:footnoteReference w:id="11"/>
      </w:r>
      <w:r w:rsidRPr="00816701">
        <w:t>. Следовательно, государство нарушит статью 18 Пакта, если оно признает право на отказ от военной службы по соображениям совести лишь за членами зарегистрированных религиозных организаций, уч</w:t>
      </w:r>
      <w:r w:rsidRPr="00816701">
        <w:t>е</w:t>
      </w:r>
      <w:r w:rsidRPr="00816701">
        <w:t>ния которых запрещают их последователям применять оружие</w:t>
      </w:r>
      <w:r w:rsidRPr="00816701">
        <w:rPr>
          <w:sz w:val="18"/>
          <w:vertAlign w:val="superscript"/>
        </w:rPr>
        <w:footnoteReference w:id="12"/>
      </w:r>
      <w:r w:rsidRPr="00816701">
        <w:t xml:space="preserve">. </w:t>
      </w:r>
    </w:p>
    <w:p w:rsidR="00816701" w:rsidRPr="00816701" w:rsidRDefault="00816701" w:rsidP="00816701">
      <w:pPr>
        <w:pStyle w:val="SingleTxtGR"/>
      </w:pPr>
      <w:r w:rsidRPr="00816701">
        <w:t>9.</w:t>
      </w:r>
      <w:r w:rsidRPr="00816701">
        <w:tab/>
        <w:t>Некоторые государства, которые еще не ратифицировали Пакт, не пр</w:t>
      </w:r>
      <w:r w:rsidRPr="00816701">
        <w:t>и</w:t>
      </w:r>
      <w:r w:rsidRPr="00816701">
        <w:t xml:space="preserve">знают универсальную применимость права на отказ </w:t>
      </w:r>
      <w:r w:rsidR="00237BFC">
        <w:t xml:space="preserve">от </w:t>
      </w:r>
      <w:r w:rsidRPr="00816701">
        <w:t>военной службы по с</w:t>
      </w:r>
      <w:r w:rsidRPr="00816701">
        <w:t>о</w:t>
      </w:r>
      <w:r w:rsidRPr="00816701">
        <w:t>ображениям совести. Так, например</w:t>
      </w:r>
      <w:r w:rsidR="00237BFC">
        <w:t>,</w:t>
      </w:r>
      <w:r w:rsidRPr="00816701">
        <w:t xml:space="preserve"> Сингапур подтверждает в своих матери</w:t>
      </w:r>
      <w:r w:rsidRPr="00816701">
        <w:t>а</w:t>
      </w:r>
      <w:r w:rsidRPr="00816701">
        <w:t>лах к настоящему докладу, что резолюция 20/2 Совета по правам человека в</w:t>
      </w:r>
      <w:r w:rsidRPr="00816701">
        <w:t>ы</w:t>
      </w:r>
      <w:r w:rsidRPr="00816701">
        <w:t>ходит за рамки того, что предусмотрено международным правом и применим</w:t>
      </w:r>
      <w:r w:rsidRPr="00816701">
        <w:t>ы</w:t>
      </w:r>
      <w:r w:rsidRPr="00816701">
        <w:t>ми договорами по правам человека. Он отметил также, что в статье 29 Всео</w:t>
      </w:r>
      <w:r w:rsidRPr="00816701">
        <w:t>б</w:t>
      </w:r>
      <w:r w:rsidRPr="00816701">
        <w:t>щей декларации прав человека признается, что осуществление прав и свобод личности ограничивается потребностями обеспечения общественного порядка и общего благополучия общества. Сингапур далее заявил, что национальная оборона относится к числу основополагающих суверенных прав, предусмо</w:t>
      </w:r>
      <w:r w:rsidRPr="00816701">
        <w:t>т</w:t>
      </w:r>
      <w:r w:rsidRPr="00816701">
        <w:t>ренных международным правом; в тех случаях, когда убеждения или действия отдельных лиц противоречат такому праву, приоритет отдается праву госуда</w:t>
      </w:r>
      <w:r w:rsidRPr="00816701">
        <w:t>р</w:t>
      </w:r>
      <w:r w:rsidRPr="00816701">
        <w:t>ства на обеспечение безопасности нации</w:t>
      </w:r>
      <w:r w:rsidRPr="00816701">
        <w:rPr>
          <w:sz w:val="18"/>
          <w:vertAlign w:val="superscript"/>
        </w:rPr>
        <w:footnoteReference w:id="13"/>
      </w:r>
      <w:r w:rsidRPr="00816701">
        <w:t>. Куба подписала, но не ратифицир</w:t>
      </w:r>
      <w:r w:rsidRPr="00816701">
        <w:t>о</w:t>
      </w:r>
      <w:r w:rsidRPr="00816701">
        <w:t>вали Пакт; в своих материалах для доклада она отметила, что не существует к</w:t>
      </w:r>
      <w:r w:rsidRPr="00816701">
        <w:t>а</w:t>
      </w:r>
      <w:r w:rsidRPr="00816701">
        <w:t xml:space="preserve">ких-либо международных договоров по правам человека, устанавливающих право на отказ от военной службы по соображениям совести, которое следует понимать как </w:t>
      </w:r>
      <w:r w:rsidR="0050015A" w:rsidRPr="00816701">
        <w:t>концепцию</w:t>
      </w:r>
      <w:r w:rsidR="0050015A">
        <w:t>,</w:t>
      </w:r>
      <w:r w:rsidR="0050015A" w:rsidRPr="00816701">
        <w:t xml:space="preserve"> </w:t>
      </w:r>
      <w:r w:rsidRPr="00816701">
        <w:t>основанную на толкованиях и замечаниях общего п</w:t>
      </w:r>
      <w:r w:rsidRPr="00816701">
        <w:t>о</w:t>
      </w:r>
      <w:r w:rsidRPr="00816701">
        <w:t>рядка Комитета по правам человека.</w:t>
      </w:r>
    </w:p>
    <w:p w:rsidR="00816701" w:rsidRPr="00816701" w:rsidRDefault="00816701" w:rsidP="00816701">
      <w:pPr>
        <w:pStyle w:val="SingleTxtGR"/>
      </w:pPr>
      <w:r w:rsidRPr="00816701">
        <w:t>10.</w:t>
      </w:r>
      <w:r w:rsidRPr="00816701">
        <w:tab/>
        <w:t>В ряде резолюций, которые были приняты без голосования, Совет по правам человека и Комиссия по правам человека признали право каждого на отказ от военной службы по соображениям совести в качестве законного ос</w:t>
      </w:r>
      <w:r w:rsidRPr="00816701">
        <w:t>у</w:t>
      </w:r>
      <w:r w:rsidRPr="00816701">
        <w:t xml:space="preserve">ществления права на свободу мысли, совести и религии, закрепленного в </w:t>
      </w:r>
      <w:r w:rsidR="000B299F">
        <w:t>ст</w:t>
      </w:r>
      <w:r w:rsidR="000B299F">
        <w:t>а</w:t>
      </w:r>
      <w:r w:rsidR="000B299F">
        <w:t>тье </w:t>
      </w:r>
      <w:r w:rsidRPr="00816701">
        <w:t>18 Всеобщей декларации прав человека и статье 18 Международного пакта о гражданских и политических правах</w:t>
      </w:r>
      <w:r w:rsidRPr="00816701">
        <w:rPr>
          <w:sz w:val="18"/>
          <w:vertAlign w:val="superscript"/>
        </w:rPr>
        <w:footnoteReference w:id="14"/>
      </w:r>
      <w:r w:rsidRPr="00816701">
        <w:t xml:space="preserve">. </w:t>
      </w:r>
    </w:p>
    <w:p w:rsidR="00816701" w:rsidRPr="00816701" w:rsidRDefault="00816701" w:rsidP="00816701">
      <w:pPr>
        <w:pStyle w:val="SingleTxtGR"/>
      </w:pPr>
      <w:r w:rsidRPr="00816701">
        <w:t>11.</w:t>
      </w:r>
      <w:r w:rsidRPr="00816701">
        <w:tab/>
        <w:t>По поводу признания этого права на региональном уровне следует с</w:t>
      </w:r>
      <w:r w:rsidRPr="00816701">
        <w:t>о</w:t>
      </w:r>
      <w:r w:rsidRPr="00816701">
        <w:t>слаться на вышедшее в 2014 году мнение генерального адвоката суда Европе</w:t>
      </w:r>
      <w:r w:rsidRPr="00816701">
        <w:t>й</w:t>
      </w:r>
      <w:r w:rsidRPr="00816701">
        <w:t>ского союза, в котором отмечается, что в пункте 2 статьи 10 Хартии основных прав Европейского союза определено и недвусмысленно признается право на отказ от военной службы по соображениям совести в соответствии с наци</w:t>
      </w:r>
      <w:r w:rsidRPr="00816701">
        <w:t>о</w:t>
      </w:r>
      <w:r w:rsidRPr="00816701">
        <w:t>нальными законами, регулирующими осуществление этого права</w:t>
      </w:r>
      <w:r w:rsidRPr="00816701">
        <w:rPr>
          <w:sz w:val="18"/>
          <w:vertAlign w:val="superscript"/>
        </w:rPr>
        <w:footnoteReference w:id="15"/>
      </w:r>
      <w:r w:rsidRPr="00816701">
        <w:t>. В 2016 году Европейский суд по правам человека установил факт нарушения свободы мы</w:t>
      </w:r>
      <w:r w:rsidRPr="00816701">
        <w:t>с</w:t>
      </w:r>
      <w:r w:rsidRPr="00816701">
        <w:t>ли, совести и религии по делу о том, что собеседование с лицом, отказыва</w:t>
      </w:r>
      <w:r w:rsidRPr="00816701">
        <w:t>ю</w:t>
      </w:r>
      <w:r w:rsidRPr="00816701">
        <w:t>щимся от военной службы по соображениям совести, которое проводилось с</w:t>
      </w:r>
      <w:r w:rsidRPr="00816701">
        <w:t>о</w:t>
      </w:r>
      <w:r w:rsidRPr="00816701">
        <w:t>ответствующей специальной комиссией, состоялось в условиях, не гарантир</w:t>
      </w:r>
      <w:r w:rsidRPr="00816701">
        <w:t>у</w:t>
      </w:r>
      <w:r w:rsidRPr="00816701">
        <w:t>ющих эффективность процедур и равное представительство, которые пред</w:t>
      </w:r>
      <w:r w:rsidRPr="00816701">
        <w:t>у</w:t>
      </w:r>
      <w:r w:rsidRPr="00816701">
        <w:t>смотрены внутренним законодательством</w:t>
      </w:r>
      <w:r w:rsidRPr="00816701">
        <w:rPr>
          <w:sz w:val="18"/>
          <w:vertAlign w:val="superscript"/>
        </w:rPr>
        <w:footnoteReference w:id="16"/>
      </w:r>
      <w:r w:rsidRPr="00816701">
        <w:t>. Кроме того, в пункте 1 статьи 12 Латиноамериканской конвенции о правах молодежи предусмотрено, что мол</w:t>
      </w:r>
      <w:r w:rsidRPr="00816701">
        <w:t>о</w:t>
      </w:r>
      <w:r w:rsidRPr="00816701">
        <w:t>дые люди имеют право на отказ от военной службы по соображениям совести</w:t>
      </w:r>
      <w:r w:rsidRPr="00816701">
        <w:rPr>
          <w:sz w:val="18"/>
          <w:vertAlign w:val="superscript"/>
        </w:rPr>
        <w:footnoteReference w:id="17"/>
      </w:r>
      <w:r w:rsidRPr="00816701">
        <w:t xml:space="preserve">. </w:t>
      </w:r>
    </w:p>
    <w:p w:rsidR="00816701" w:rsidRPr="00816701" w:rsidRDefault="00816701" w:rsidP="00816701">
      <w:pPr>
        <w:pStyle w:val="H1GR"/>
      </w:pPr>
      <w:r>
        <w:tab/>
      </w:r>
      <w:r w:rsidRPr="00816701">
        <w:t>B.</w:t>
      </w:r>
      <w:r w:rsidRPr="00816701">
        <w:tab/>
        <w:t>Право военнослужащих вооруженных сил, включая призывников и добровольцев, заявлять об отказе от военной службы по соображениям совести во время ее прохождения</w:t>
      </w:r>
    </w:p>
    <w:p w:rsidR="00816701" w:rsidRPr="00816701" w:rsidRDefault="00816701" w:rsidP="00816701">
      <w:pPr>
        <w:pStyle w:val="SingleTxtGR"/>
      </w:pPr>
      <w:r w:rsidRPr="00816701">
        <w:t>12.</w:t>
      </w:r>
      <w:r w:rsidRPr="00816701">
        <w:tab/>
        <w:t>Совет по правам человека и ранее Комиссия по правам человека неодн</w:t>
      </w:r>
      <w:r w:rsidRPr="00816701">
        <w:t>о</w:t>
      </w:r>
      <w:r w:rsidRPr="00816701">
        <w:t>кратно указывали на то, что у лиц, проходящих военную службу, может возни</w:t>
      </w:r>
      <w:r w:rsidRPr="00816701">
        <w:t>к</w:t>
      </w:r>
      <w:r w:rsidRPr="00816701">
        <w:t>нуть желание отказаться от военной службы по соображениям совести, и по</w:t>
      </w:r>
      <w:r w:rsidRPr="00816701">
        <w:t>д</w:t>
      </w:r>
      <w:r w:rsidRPr="00816701">
        <w:t>тверждал</w:t>
      </w:r>
      <w:r w:rsidR="0050015A">
        <w:t>и</w:t>
      </w:r>
      <w:r w:rsidRPr="00816701">
        <w:t xml:space="preserve"> важность информирования о праве на отказ от военной службы по соображениям совести и о путях получения статуса лица, отказывающегося от военной службы по соображениям совести, всех лиц, затрагиваемых военной службой</w:t>
      </w:r>
      <w:r w:rsidRPr="00816701">
        <w:rPr>
          <w:sz w:val="18"/>
          <w:vertAlign w:val="superscript"/>
        </w:rPr>
        <w:footnoteReference w:id="18"/>
      </w:r>
      <w:r w:rsidRPr="00816701">
        <w:t>. В своей резолюции 24/17 Совет признал, что все большее число го</w:t>
      </w:r>
      <w:r w:rsidR="000B299F">
        <w:t>-</w:t>
      </w:r>
      <w:r w:rsidRPr="00816701">
        <w:t>сударств предусматривают возможность отказа от военной службы по сообр</w:t>
      </w:r>
      <w:r w:rsidRPr="00816701">
        <w:t>а</w:t>
      </w:r>
      <w:r w:rsidRPr="00816701">
        <w:t>жениям совести не только для призывников, но и для тех, кто служит добр</w:t>
      </w:r>
      <w:r w:rsidRPr="00816701">
        <w:t>о</w:t>
      </w:r>
      <w:r w:rsidRPr="00816701">
        <w:t>вольно, и призывает государства разрешить подачу заявлений лицам, отказыв</w:t>
      </w:r>
      <w:r w:rsidRPr="00816701">
        <w:t>а</w:t>
      </w:r>
      <w:r w:rsidRPr="00816701">
        <w:t>ющимся от военной службы по соображениям совести, до начала военной службы, во время ее прохождения и после ее окончания, в том числе в период нахождения на службе в резерве.</w:t>
      </w:r>
    </w:p>
    <w:p w:rsidR="00816701" w:rsidRPr="00816701" w:rsidRDefault="00816701" w:rsidP="00816701">
      <w:pPr>
        <w:pStyle w:val="SingleTxtGR"/>
      </w:pPr>
      <w:r w:rsidRPr="00816701">
        <w:t>13.</w:t>
      </w:r>
      <w:r w:rsidRPr="00816701">
        <w:tab/>
        <w:t>Специальный докладчик по вопросу о свободе религии или убеждений в замечаниях по сообщениям и докладах о поездках вновь повторил, что желание отказаться от военной службы может возникнуть с течением времени даже п</w:t>
      </w:r>
      <w:r w:rsidRPr="00816701">
        <w:t>о</w:t>
      </w:r>
      <w:r w:rsidRPr="00816701">
        <w:t>сле того, как соответствующее лицо уже приняло участие в военной подготовке или деятельности</w:t>
      </w:r>
      <w:r w:rsidRPr="00816701">
        <w:rPr>
          <w:sz w:val="18"/>
          <w:vertAlign w:val="superscript"/>
        </w:rPr>
        <w:footnoteReference w:id="19"/>
      </w:r>
      <w:r w:rsidRPr="00816701">
        <w:t>. Три мандатария специальных процедур обратились с со</w:t>
      </w:r>
      <w:r w:rsidRPr="00816701">
        <w:t>в</w:t>
      </w:r>
      <w:r w:rsidRPr="00816701">
        <w:t>местным призывом к незамедлительным действиям по поводу военнослуж</w:t>
      </w:r>
      <w:r w:rsidRPr="00816701">
        <w:t>а</w:t>
      </w:r>
      <w:r w:rsidRPr="00816701">
        <w:t>щей, которая отказалась от военной службы по соображениям совести и пок</w:t>
      </w:r>
      <w:r w:rsidRPr="00816701">
        <w:t>и</w:t>
      </w:r>
      <w:r w:rsidRPr="00816701">
        <w:t>нула армию без разрешения после принятия ею решения о невозможности ее участия в войне в Ираке или любо</w:t>
      </w:r>
      <w:r w:rsidR="000B299F">
        <w:t>м</w:t>
      </w:r>
      <w:r w:rsidRPr="00816701">
        <w:t xml:space="preserve"> другом конфликте по моральным сообр</w:t>
      </w:r>
      <w:r w:rsidRPr="00816701">
        <w:t>а</w:t>
      </w:r>
      <w:r w:rsidRPr="00816701">
        <w:t>жениям</w:t>
      </w:r>
      <w:r w:rsidRPr="00816701">
        <w:rPr>
          <w:sz w:val="18"/>
          <w:vertAlign w:val="superscript"/>
        </w:rPr>
        <w:footnoteReference w:id="20"/>
      </w:r>
      <w:r w:rsidRPr="00816701">
        <w:t>. Комитет по правам человека рекомендовал государствам-участникам обеспечить, чтобы в законе было четко прописано, что отдельные лица имеют право на отказ от несения военной службы по религиозным и иным убежден</w:t>
      </w:r>
      <w:r w:rsidRPr="00816701">
        <w:t>и</w:t>
      </w:r>
      <w:r w:rsidRPr="00816701">
        <w:t>ям и что они могут осуществить его как до начала службы, так и на любом п</w:t>
      </w:r>
      <w:r w:rsidRPr="00816701">
        <w:t>о</w:t>
      </w:r>
      <w:r w:rsidRPr="00816701">
        <w:t>следующем этапе во время несения службы</w:t>
      </w:r>
      <w:r w:rsidRPr="00816701">
        <w:rPr>
          <w:sz w:val="18"/>
          <w:vertAlign w:val="superscript"/>
        </w:rPr>
        <w:footnoteReference w:id="21"/>
      </w:r>
      <w:r w:rsidRPr="00816701">
        <w:t xml:space="preserve">. </w:t>
      </w:r>
    </w:p>
    <w:p w:rsidR="00816701" w:rsidRPr="00816701" w:rsidRDefault="00816701" w:rsidP="00816701">
      <w:pPr>
        <w:pStyle w:val="SingleTxtGR"/>
      </w:pPr>
      <w:r w:rsidRPr="00816701">
        <w:t>14.</w:t>
      </w:r>
      <w:r w:rsidRPr="00816701">
        <w:tab/>
        <w:t>На уровне Европейского союза генеральный адвокат Европейского суда подчеркнул, что порядок, в котором было принято на службу лицо, отказыва</w:t>
      </w:r>
      <w:r w:rsidRPr="00816701">
        <w:t>ю</w:t>
      </w:r>
      <w:r w:rsidRPr="00816701">
        <w:t>щееся от военной службы по соображениям совести, не имеет значения, п</w:t>
      </w:r>
      <w:r w:rsidRPr="00816701">
        <w:t>о</w:t>
      </w:r>
      <w:r w:rsidRPr="00816701">
        <w:t>скольку закрепленное в Директиве 2004/83/EC</w:t>
      </w:r>
      <w:r w:rsidRPr="00816701">
        <w:rPr>
          <w:sz w:val="18"/>
          <w:vertAlign w:val="superscript"/>
        </w:rPr>
        <w:footnoteReference w:id="22"/>
      </w:r>
      <w:r w:rsidRPr="00816701">
        <w:t xml:space="preserve"> Совета определение понятия </w:t>
      </w:r>
      <w:r w:rsidR="00A524CF">
        <w:t>«</w:t>
      </w:r>
      <w:r w:rsidRPr="00816701">
        <w:t>отказ от несения военной службы</w:t>
      </w:r>
      <w:r w:rsidR="00A524CF">
        <w:t>»</w:t>
      </w:r>
      <w:r w:rsidRPr="00816701">
        <w:t xml:space="preserve"> применимо к любому военнослужащему, включая и призывников, и зачисленных на службу лиц, а также все категории военнослужащих, в том числе военнослужащих тыловых служб или служб по</w:t>
      </w:r>
      <w:r w:rsidRPr="00816701">
        <w:t>д</w:t>
      </w:r>
      <w:r w:rsidRPr="00816701">
        <w:t>держки</w:t>
      </w:r>
      <w:r w:rsidRPr="00816701">
        <w:rPr>
          <w:sz w:val="18"/>
          <w:vertAlign w:val="superscript"/>
        </w:rPr>
        <w:footnoteReference w:id="23"/>
      </w:r>
      <w:r w:rsidRPr="00816701">
        <w:t>. В 2015 году Суд постановил, что с учетом законного применения го</w:t>
      </w:r>
      <w:r w:rsidR="000B299F">
        <w:t>-</w:t>
      </w:r>
      <w:r w:rsidRPr="00816701">
        <w:t>сударством своего права поддерживать боеготовность вооруженных сил он не считает принятые к военнослужащему из-за его отказа от несения военной службы меры, в частности назначение ему наказания в виде тюремного закл</w:t>
      </w:r>
      <w:r w:rsidRPr="00816701">
        <w:t>ю</w:t>
      </w:r>
      <w:r w:rsidRPr="00816701">
        <w:t>чения или увольнения из армии, настолько несоразмерными или дискримин</w:t>
      </w:r>
      <w:r w:rsidRPr="00816701">
        <w:t>а</w:t>
      </w:r>
      <w:r w:rsidRPr="00816701">
        <w:t>ционными, чтобы рассматривать их в качестве актов преследования; однако именно национальным органам власти надлежит выяснять, действительно ли такое преследование имело место</w:t>
      </w:r>
      <w:r w:rsidRPr="00816701">
        <w:rPr>
          <w:sz w:val="18"/>
          <w:vertAlign w:val="superscript"/>
        </w:rPr>
        <w:footnoteReference w:id="24"/>
      </w:r>
      <w:r w:rsidRPr="00816701">
        <w:t xml:space="preserve">. </w:t>
      </w:r>
    </w:p>
    <w:p w:rsidR="00816701" w:rsidRPr="00816701" w:rsidRDefault="00816701" w:rsidP="00816701">
      <w:pPr>
        <w:pStyle w:val="H1GR"/>
      </w:pPr>
      <w:r>
        <w:tab/>
      </w:r>
      <w:r w:rsidRPr="00816701">
        <w:t>C.</w:t>
      </w:r>
      <w:r w:rsidRPr="00816701">
        <w:tab/>
        <w:t>Выборочный отк</w:t>
      </w:r>
      <w:r>
        <w:t>аз от несения военной службы по </w:t>
      </w:r>
      <w:r w:rsidRPr="00816701">
        <w:t>соображениям совести</w:t>
      </w:r>
    </w:p>
    <w:p w:rsidR="00816701" w:rsidRPr="00816701" w:rsidRDefault="00816701" w:rsidP="00816701">
      <w:pPr>
        <w:pStyle w:val="SingleTxtGR"/>
      </w:pPr>
      <w:r w:rsidRPr="00816701">
        <w:t>15.</w:t>
      </w:r>
      <w:r w:rsidRPr="00816701">
        <w:tab/>
        <w:t>В своих руководящих принципах по вопросу о международной защ</w:t>
      </w:r>
      <w:r w:rsidRPr="00816701">
        <w:t>и</w:t>
      </w:r>
      <w:r w:rsidRPr="00816701">
        <w:t>те</w:t>
      </w:r>
      <w:r w:rsidR="0050015A">
        <w:t> № </w:t>
      </w:r>
      <w:r w:rsidRPr="00816701">
        <w:t>10, которые были выпущены в декабре 2013 года, Управление Верховного комиссара Организации Объединенных Наций по делам беженцев (УВКБ) по</w:t>
      </w:r>
      <w:r w:rsidRPr="00816701">
        <w:t>д</w:t>
      </w:r>
      <w:r w:rsidRPr="00816701">
        <w:t>черкнуло, что право на отказ от военной службы по соображениям совести та</w:t>
      </w:r>
      <w:r w:rsidRPr="00816701">
        <w:t>к</w:t>
      </w:r>
      <w:r w:rsidRPr="00816701">
        <w:t>же применяется к лицам, заявившим о частичном или выборочном отказе</w:t>
      </w:r>
      <w:r w:rsidRPr="00816701">
        <w:rPr>
          <w:sz w:val="18"/>
          <w:vertAlign w:val="superscript"/>
        </w:rPr>
        <w:footnoteReference w:id="25"/>
      </w:r>
      <w:r w:rsidR="0050015A">
        <w:t>. Эта </w:t>
      </w:r>
      <w:r w:rsidRPr="00816701">
        <w:t>категория лиц, отказывающихся от военной службы, считает, что в некот</w:t>
      </w:r>
      <w:r w:rsidRPr="00816701">
        <w:t>о</w:t>
      </w:r>
      <w:r w:rsidRPr="00816701">
        <w:t>рых обстоятельствах применение силы является оп</w:t>
      </w:r>
      <w:r w:rsidR="0050015A">
        <w:t>равданным, а в других –</w:t>
      </w:r>
      <w:r w:rsidRPr="00816701">
        <w:t xml:space="preserve"> н</w:t>
      </w:r>
      <w:r w:rsidRPr="00816701">
        <w:t>е</w:t>
      </w:r>
      <w:r w:rsidRPr="00816701">
        <w:t>оправданным и что поэтому в соответствующих других случаях необходимо о</w:t>
      </w:r>
      <w:r w:rsidRPr="00816701">
        <w:t>т</w:t>
      </w:r>
      <w:r w:rsidRPr="00816701">
        <w:t>казываться от ее применения, в то время как пацифисты возража</w:t>
      </w:r>
      <w:r w:rsidR="0050015A">
        <w:t>ю</w:t>
      </w:r>
      <w:r w:rsidRPr="00816701">
        <w:t>т против л</w:t>
      </w:r>
      <w:r w:rsidRPr="00816701">
        <w:t>ю</w:t>
      </w:r>
      <w:r w:rsidRPr="00816701">
        <w:t>бого использования вооруженной силы или участия во всех войнах. Генерал</w:t>
      </w:r>
      <w:r w:rsidRPr="00816701">
        <w:t>ь</w:t>
      </w:r>
      <w:r w:rsidRPr="00816701">
        <w:t>ная Ассамблея в своей резолюции 33/165</w:t>
      </w:r>
      <w:r w:rsidR="0050015A">
        <w:t xml:space="preserve"> </w:t>
      </w:r>
      <w:r w:rsidRPr="00816701">
        <w:t>косвенно признала один тип избир</w:t>
      </w:r>
      <w:r w:rsidRPr="00816701">
        <w:t>а</w:t>
      </w:r>
      <w:r w:rsidRPr="00816701">
        <w:t xml:space="preserve">тельного отказа от военной службы, призвав </w:t>
      </w:r>
      <w:r w:rsidR="00A524CF">
        <w:t>«</w:t>
      </w:r>
      <w:r w:rsidRPr="00816701">
        <w:t>государства-члены предоставлять убежище или безопасный проезд в другое государство лицам, вынужденным покинуть свою родную страну только из-за сознательного отказа содействовать насаждению апартеида посредством службы в вооруженных или полицейских силах</w:t>
      </w:r>
      <w:r w:rsidR="00A524CF">
        <w:t>»</w:t>
      </w:r>
      <w:r w:rsidRPr="00816701">
        <w:t>. Рабочая группа по произвольным задержаниям и Специальный докла</w:t>
      </w:r>
      <w:r w:rsidRPr="00816701">
        <w:t>д</w:t>
      </w:r>
      <w:r w:rsidRPr="00816701">
        <w:t>чик по вопросу о свободе религии или убеждений также рассмотрели ряд сл</w:t>
      </w:r>
      <w:r w:rsidRPr="00816701">
        <w:t>у</w:t>
      </w:r>
      <w:r w:rsidRPr="00816701">
        <w:t>чаев избирательного отказа</w:t>
      </w:r>
      <w:r w:rsidRPr="00816701">
        <w:rPr>
          <w:sz w:val="18"/>
          <w:vertAlign w:val="superscript"/>
        </w:rPr>
        <w:footnoteReference w:id="26"/>
      </w:r>
      <w:r w:rsidRPr="00816701">
        <w:t xml:space="preserve">. </w:t>
      </w:r>
    </w:p>
    <w:p w:rsidR="00816701" w:rsidRPr="00816701" w:rsidRDefault="00816701" w:rsidP="00816701">
      <w:pPr>
        <w:pStyle w:val="H1GR"/>
      </w:pPr>
      <w:r>
        <w:tab/>
      </w:r>
      <w:r w:rsidRPr="00816701">
        <w:t>D.</w:t>
      </w:r>
      <w:r w:rsidRPr="00816701">
        <w:tab/>
        <w:t>Процесс рассмотрения заявлений о получении статуса лица, отказывающегося от несения военной</w:t>
      </w:r>
      <w:r w:rsidR="0050015A">
        <w:t xml:space="preserve"> службы по </w:t>
      </w:r>
      <w:r w:rsidRPr="00816701">
        <w:t>соображениям совести</w:t>
      </w:r>
    </w:p>
    <w:p w:rsidR="00816701" w:rsidRPr="00816701" w:rsidRDefault="00816701" w:rsidP="00816701">
      <w:pPr>
        <w:pStyle w:val="SingleTxtGR"/>
      </w:pPr>
      <w:r w:rsidRPr="00816701">
        <w:t>16.</w:t>
      </w:r>
      <w:r w:rsidRPr="00816701">
        <w:tab/>
        <w:t>В своих резолюциях Совет по правам человека и ранее Комиссия по пр</w:t>
      </w:r>
      <w:r w:rsidRPr="00816701">
        <w:t>а</w:t>
      </w:r>
      <w:r w:rsidRPr="00816701">
        <w:t>вам человека призвали государства, которые не признают заявления об отказе от несения военной службы по соображениям совести действительными без с</w:t>
      </w:r>
      <w:r w:rsidRPr="00816701">
        <w:t>о</w:t>
      </w:r>
      <w:r w:rsidRPr="00816701">
        <w:t>ответствующей проверки, создать независимые и беспристрастные компетен</w:t>
      </w:r>
      <w:r w:rsidRPr="00816701">
        <w:t>т</w:t>
      </w:r>
      <w:r w:rsidRPr="00816701">
        <w:t>ные органы, поручив им вынесение решений об обоснованности отказа от в</w:t>
      </w:r>
      <w:r w:rsidRPr="00816701">
        <w:t>о</w:t>
      </w:r>
      <w:r w:rsidRPr="00816701">
        <w:t>енной службы в каждом конкретном случае</w:t>
      </w:r>
      <w:r w:rsidRPr="00816701">
        <w:rPr>
          <w:sz w:val="18"/>
          <w:vertAlign w:val="superscript"/>
        </w:rPr>
        <w:footnoteReference w:id="27"/>
      </w:r>
      <w:r w:rsidRPr="00816701">
        <w:t>. В этих резолюциях и в замечании общего порядка № 22 Комитета по правам человека подчеркивается, что не должно быть никаких различий между лицами, отказывающимися от военной службы по соображениям совести</w:t>
      </w:r>
      <w:r w:rsidR="0050015A">
        <w:t>,</w:t>
      </w:r>
      <w:r w:rsidRPr="00816701">
        <w:t xml:space="preserve"> по признаку характера их конкретных убе</w:t>
      </w:r>
      <w:r w:rsidRPr="00816701">
        <w:t>ж</w:t>
      </w:r>
      <w:r w:rsidRPr="00816701">
        <w:t>дений.</w:t>
      </w:r>
    </w:p>
    <w:p w:rsidR="00816701" w:rsidRPr="00816701" w:rsidRDefault="00816701" w:rsidP="00816701">
      <w:pPr>
        <w:pStyle w:val="SingleTxtGR"/>
      </w:pPr>
      <w:r w:rsidRPr="00816701">
        <w:t>17.</w:t>
      </w:r>
      <w:r w:rsidRPr="00816701">
        <w:tab/>
        <w:t>Специальный докладчик по вопросу о свободе религии или убеждений также внес руководящие указания по вопросу о необходимых институционал</w:t>
      </w:r>
      <w:r w:rsidRPr="00816701">
        <w:t>ь</w:t>
      </w:r>
      <w:r w:rsidRPr="00816701">
        <w:t>ных и процедурных гарантиях для лиц, отказывающихся от военной службы по соображениям совести. Решение относительно их статуса следует, по возмо</w:t>
      </w:r>
      <w:r w:rsidRPr="00816701">
        <w:t>ж</w:t>
      </w:r>
      <w:r w:rsidRPr="00816701">
        <w:t>ности, принимать созданному для этой цели беспристрастному суду или гра</w:t>
      </w:r>
      <w:r w:rsidRPr="00816701">
        <w:t>ж</w:t>
      </w:r>
      <w:r w:rsidRPr="00816701">
        <w:t>данскому суду общей юрисдикции с применением всех правовых гарантий, предусмотренных в международных правозащитных договорах. Во всех случ</w:t>
      </w:r>
      <w:r w:rsidRPr="00816701">
        <w:t>а</w:t>
      </w:r>
      <w:r w:rsidRPr="00816701">
        <w:t>ях должно быть право на апелляционное обжалование в независимом гражда</w:t>
      </w:r>
      <w:r w:rsidRPr="00816701">
        <w:t>н</w:t>
      </w:r>
      <w:r w:rsidRPr="00816701">
        <w:t>ском судебном органе. Соответствующий орган, принимающий решения, до</w:t>
      </w:r>
      <w:r w:rsidRPr="00816701">
        <w:t>л</w:t>
      </w:r>
      <w:r w:rsidRPr="00816701">
        <w:t>жен быть полностью независим</w:t>
      </w:r>
      <w:r w:rsidR="0050015A">
        <w:t>ым</w:t>
      </w:r>
      <w:r w:rsidRPr="00816701">
        <w:t xml:space="preserve"> от военных властей, а лицу, отказывающ</w:t>
      </w:r>
      <w:r w:rsidRPr="00816701">
        <w:t>е</w:t>
      </w:r>
      <w:r w:rsidRPr="00816701">
        <w:t>муся от военной службы по соображениям совести необходимо предоставить возможность быть заслушанным, право на ю</w:t>
      </w:r>
      <w:r w:rsidR="00AE6918">
        <w:t>ридическое представительство, а </w:t>
      </w:r>
      <w:r w:rsidRPr="00816701">
        <w:t>также возможность вызывать соответствующих свидетелей</w:t>
      </w:r>
      <w:r w:rsidRPr="00816701">
        <w:rPr>
          <w:sz w:val="18"/>
          <w:vertAlign w:val="superscript"/>
        </w:rPr>
        <w:footnoteReference w:id="28"/>
      </w:r>
      <w:r w:rsidRPr="00816701">
        <w:t xml:space="preserve">. </w:t>
      </w:r>
    </w:p>
    <w:p w:rsidR="00816701" w:rsidRPr="00816701" w:rsidRDefault="00816701" w:rsidP="00816701">
      <w:pPr>
        <w:pStyle w:val="H1GR"/>
      </w:pPr>
      <w:r>
        <w:tab/>
      </w:r>
      <w:r w:rsidRPr="00816701">
        <w:t>E.</w:t>
      </w:r>
      <w:r w:rsidRPr="00816701">
        <w:tab/>
        <w:t>Запрещение неоднократного привлечения к суду и наказания лиц, отказывающихся от военной службы по соображениям совести</w:t>
      </w:r>
    </w:p>
    <w:p w:rsidR="00816701" w:rsidRPr="00816701" w:rsidRDefault="00816701" w:rsidP="00816701">
      <w:pPr>
        <w:pStyle w:val="SingleTxtGR"/>
      </w:pPr>
      <w:r w:rsidRPr="00816701">
        <w:t>18.</w:t>
      </w:r>
      <w:r w:rsidRPr="00816701">
        <w:tab/>
        <w:t>Совет по правам человека подчеркнул, что неоднократное наказание л</w:t>
      </w:r>
      <w:r w:rsidRPr="00816701">
        <w:t>и</w:t>
      </w:r>
      <w:r w:rsidRPr="00816701">
        <w:t>ца, отказывающегося от военной службы по соображениям совести, за непо</w:t>
      </w:r>
      <w:r w:rsidRPr="00816701">
        <w:t>д</w:t>
      </w:r>
      <w:r w:rsidRPr="00816701">
        <w:t>чинение новому приказу о явке на военную службу, основанное на той же с</w:t>
      </w:r>
      <w:r w:rsidRPr="00816701">
        <w:t>а</w:t>
      </w:r>
      <w:r w:rsidRPr="00816701">
        <w:t>мой постоянной решимости, может считаться наказанием в нарушение правов</w:t>
      </w:r>
      <w:r w:rsidRPr="00816701">
        <w:t>о</w:t>
      </w:r>
      <w:r w:rsidRPr="00816701">
        <w:t>го принципа ne bis in idem</w:t>
      </w:r>
      <w:r w:rsidRPr="00816701">
        <w:rPr>
          <w:sz w:val="18"/>
          <w:vertAlign w:val="superscript"/>
        </w:rPr>
        <w:footnoteReference w:id="29"/>
      </w:r>
      <w:r w:rsidRPr="00816701">
        <w:t>. Рабочая группа по произвольным задержаниям и Специальный докладчик по вопросу о свободе религии или убеждений также заявили о том, что неоднократное лишение свободы лиц, отказывающихся от военной службы по соображениям совести, является нарушением пункта 7 ст</w:t>
      </w:r>
      <w:r w:rsidRPr="00816701">
        <w:t>а</w:t>
      </w:r>
      <w:r w:rsidRPr="00816701">
        <w:t>тьи 14 Пакта</w:t>
      </w:r>
      <w:r w:rsidRPr="00816701">
        <w:rPr>
          <w:sz w:val="18"/>
          <w:vertAlign w:val="superscript"/>
        </w:rPr>
        <w:footnoteReference w:id="30"/>
      </w:r>
      <w:r w:rsidRPr="00816701">
        <w:t xml:space="preserve">. </w:t>
      </w:r>
    </w:p>
    <w:p w:rsidR="00816701" w:rsidRPr="00816701" w:rsidRDefault="00816701" w:rsidP="00816701">
      <w:pPr>
        <w:pStyle w:val="SingleTxtGR"/>
      </w:pPr>
      <w:r w:rsidRPr="00816701">
        <w:t>19.</w:t>
      </w:r>
      <w:r w:rsidRPr="00816701">
        <w:tab/>
        <w:t>В своих принятых в 2015 и 2016 годах Соображениях по пяти индивид</w:t>
      </w:r>
      <w:r w:rsidRPr="00816701">
        <w:t>у</w:t>
      </w:r>
      <w:r w:rsidRPr="00816701">
        <w:t>альным сообщениям Комитет по правам человека сделал вывод о нарушении свободы мысли, совести и религии и применении принципа двойного инкрим</w:t>
      </w:r>
      <w:r w:rsidRPr="00816701">
        <w:t>и</w:t>
      </w:r>
      <w:r w:rsidRPr="00816701">
        <w:t>нирования, поскольку авторы сообщений были дважды преданы суду и им дв</w:t>
      </w:r>
      <w:r w:rsidRPr="00816701">
        <w:t>а</w:t>
      </w:r>
      <w:r w:rsidRPr="00816701">
        <w:t>жды назначалось наказание по одной и той же статье Уголовного кодекса Тур</w:t>
      </w:r>
      <w:r w:rsidRPr="00816701">
        <w:t>к</w:t>
      </w:r>
      <w:r w:rsidRPr="00816701">
        <w:t>менистана за то, что они отказались от прохождения обязательной военной службы</w:t>
      </w:r>
      <w:r w:rsidRPr="00816701">
        <w:rPr>
          <w:sz w:val="18"/>
          <w:vertAlign w:val="superscript"/>
        </w:rPr>
        <w:footnoteReference w:id="31"/>
      </w:r>
      <w:r w:rsidRPr="00816701">
        <w:t xml:space="preserve">. </w:t>
      </w:r>
    </w:p>
    <w:p w:rsidR="00816701" w:rsidRPr="00816701" w:rsidRDefault="00816701" w:rsidP="00816701">
      <w:pPr>
        <w:pStyle w:val="H1GR"/>
      </w:pPr>
      <w:r>
        <w:tab/>
      </w:r>
      <w:r w:rsidRPr="00816701">
        <w:t>F.</w:t>
      </w:r>
      <w:r w:rsidRPr="00816701">
        <w:tab/>
        <w:t>Альтернативная служба</w:t>
      </w:r>
    </w:p>
    <w:p w:rsidR="00816701" w:rsidRPr="00816701" w:rsidRDefault="00816701" w:rsidP="00816701">
      <w:pPr>
        <w:pStyle w:val="SingleTxtGR"/>
      </w:pPr>
      <w:r w:rsidRPr="00816701">
        <w:t>20.</w:t>
      </w:r>
      <w:r w:rsidRPr="00816701">
        <w:tab/>
      </w:r>
      <w:r w:rsidR="007265CF">
        <w:t>Вместо</w:t>
      </w:r>
      <w:r w:rsidRPr="00816701">
        <w:t xml:space="preserve"> обязательной военной службы государства могут, если они того пожелают, создать альтернативную службу, признаваемую пунктом 3) c) ii) ст</w:t>
      </w:r>
      <w:r w:rsidRPr="00816701">
        <w:t>а</w:t>
      </w:r>
      <w:r w:rsidRPr="00816701">
        <w:t xml:space="preserve">тьи 8 Пакта, согласно которому термином </w:t>
      </w:r>
      <w:r w:rsidR="00A524CF">
        <w:t>«</w:t>
      </w:r>
      <w:r w:rsidRPr="00816701">
        <w:t>принудительный и обязательный труд</w:t>
      </w:r>
      <w:r w:rsidR="00A524CF">
        <w:t>»</w:t>
      </w:r>
      <w:r w:rsidRPr="00816701">
        <w:t xml:space="preserve"> не охватывается какая бы то ни было национальная служба для лиц, отк</w:t>
      </w:r>
      <w:r w:rsidRPr="00816701">
        <w:t>а</w:t>
      </w:r>
      <w:r w:rsidRPr="00816701">
        <w:t>зывающихся от военной службы по соображениям совести. Однако междун</w:t>
      </w:r>
      <w:r w:rsidRPr="00816701">
        <w:t>а</w:t>
      </w:r>
      <w:r w:rsidRPr="00816701">
        <w:t>родное право не обязывает государства создавать подобную систему</w:t>
      </w:r>
      <w:r w:rsidR="007265CF">
        <w:t>,</w:t>
      </w:r>
      <w:r w:rsidRPr="00816701">
        <w:t xml:space="preserve"> и они м</w:t>
      </w:r>
      <w:r w:rsidRPr="00816701">
        <w:t>о</w:t>
      </w:r>
      <w:r w:rsidRPr="00816701">
        <w:t>гут просто освободить лицо, отказывающееся от военной службы по соображ</w:t>
      </w:r>
      <w:r w:rsidRPr="00816701">
        <w:t>е</w:t>
      </w:r>
      <w:r w:rsidRPr="00816701">
        <w:t xml:space="preserve">ниям совести, от прохождения </w:t>
      </w:r>
      <w:r w:rsidR="007265CF">
        <w:t>такой</w:t>
      </w:r>
      <w:r w:rsidRPr="00816701">
        <w:t xml:space="preserve"> службы, не предъявляя ему никаких д</w:t>
      </w:r>
      <w:r w:rsidRPr="00816701">
        <w:t>о</w:t>
      </w:r>
      <w:r w:rsidRPr="00816701">
        <w:t xml:space="preserve">полнительных требований. </w:t>
      </w:r>
    </w:p>
    <w:p w:rsidR="00816701" w:rsidRPr="00816701" w:rsidRDefault="00816701" w:rsidP="00816701">
      <w:pPr>
        <w:pStyle w:val="SingleTxtGR"/>
      </w:pPr>
      <w:r w:rsidRPr="00816701">
        <w:t>21.</w:t>
      </w:r>
      <w:r w:rsidRPr="00816701">
        <w:tab/>
        <w:t>Кроме того, Совет по правам человека и ранее Комиссия по правам чел</w:t>
      </w:r>
      <w:r w:rsidRPr="00816701">
        <w:t>о</w:t>
      </w:r>
      <w:r w:rsidRPr="00816701">
        <w:t>века установили критерии прохождения альтернативной службы, настоятельно призвав государства предоставить лицам, отказывающимся от военной службы по соображениям совести, различные возможности для прохождения нестро</w:t>
      </w:r>
      <w:r w:rsidRPr="00816701">
        <w:t>е</w:t>
      </w:r>
      <w:r w:rsidRPr="00816701">
        <w:t>вой или гражданской альтернативной службы, которые бы были совместимы с мотивами отказа по соображения совести, отвечали общественным интересам и не носили характер наказания</w:t>
      </w:r>
      <w:r w:rsidRPr="00816701">
        <w:rPr>
          <w:sz w:val="18"/>
          <w:vertAlign w:val="superscript"/>
        </w:rPr>
        <w:footnoteReference w:id="32"/>
      </w:r>
      <w:r w:rsidRPr="00816701">
        <w:t>. Комитет по правам человека привел примеры условий, которые по своему характеру прохождения альтернативной службы представляют собой наказание, включая требование о прохождении такой службы за пределами постоянного места жительства, получение низкой зарпл</w:t>
      </w:r>
      <w:r w:rsidRPr="00816701">
        <w:t>а</w:t>
      </w:r>
      <w:r w:rsidRPr="00816701">
        <w:t>ты, размер которой ниже прожиточного минимума в случае лиц, направленных работать в социальные организации, и ограничения свободы передвижения с</w:t>
      </w:r>
      <w:r w:rsidRPr="00816701">
        <w:t>о</w:t>
      </w:r>
      <w:r w:rsidRPr="00816701">
        <w:t>ответствующих лиц</w:t>
      </w:r>
      <w:r w:rsidRPr="00816701">
        <w:rPr>
          <w:sz w:val="18"/>
          <w:vertAlign w:val="superscript"/>
        </w:rPr>
        <w:footnoteReference w:id="33"/>
      </w:r>
      <w:r w:rsidRPr="00816701">
        <w:t>. Кроме того, государства должны обеспечить доступность и недискриминацию в случае замены военной службы альтернативной службой, что проблематично, например в случае взимания платы за освобождение от в</w:t>
      </w:r>
      <w:r w:rsidRPr="00816701">
        <w:t>о</w:t>
      </w:r>
      <w:r w:rsidRPr="00816701">
        <w:t>енной службы</w:t>
      </w:r>
      <w:r w:rsidRPr="00816701">
        <w:rPr>
          <w:sz w:val="18"/>
          <w:vertAlign w:val="superscript"/>
        </w:rPr>
        <w:footnoteReference w:id="34"/>
      </w:r>
      <w:r w:rsidRPr="00816701">
        <w:t>, поскольку это может привести к дискриминации тех лиц, отк</w:t>
      </w:r>
      <w:r w:rsidRPr="00816701">
        <w:t>а</w:t>
      </w:r>
      <w:r w:rsidRPr="00816701">
        <w:t>зывающихся от военной службы по соображениям совести, которые не имеют возможности оплатить соответствующий сбор.</w:t>
      </w:r>
    </w:p>
    <w:p w:rsidR="00816701" w:rsidRPr="00816701" w:rsidRDefault="00816701" w:rsidP="00816701">
      <w:pPr>
        <w:pStyle w:val="SingleTxtGR"/>
      </w:pPr>
      <w:r w:rsidRPr="00816701">
        <w:t>22.</w:t>
      </w:r>
      <w:r w:rsidRPr="00816701">
        <w:tab/>
        <w:t>В соответствии с международным правом прав человека не существует никаких жестко установленных сроков допустимой продолжительности альте</w:t>
      </w:r>
      <w:r w:rsidRPr="00816701">
        <w:t>р</w:t>
      </w:r>
      <w:r w:rsidRPr="00816701">
        <w:t>нативной службы. Однако ее бо</w:t>
      </w:r>
      <w:r w:rsidR="007265CF">
        <w:t>́</w:t>
      </w:r>
      <w:r w:rsidRPr="00816701">
        <w:t>льшая продолжительность по сравнению с в</w:t>
      </w:r>
      <w:r w:rsidRPr="00816701">
        <w:t>о</w:t>
      </w:r>
      <w:r w:rsidRPr="00816701">
        <w:t>енной службы может иметь дискриминационный характер, если дополнител</w:t>
      </w:r>
      <w:r w:rsidRPr="00816701">
        <w:t>ь</w:t>
      </w:r>
      <w:r w:rsidRPr="00816701">
        <w:t>ное время для прохождения альтернативной службы не основано на разумных и объективных критериях, например на учете характера конкретной службы или необходимости специальной подготовки для прохождения такой службы</w:t>
      </w:r>
      <w:r w:rsidRPr="00816701">
        <w:rPr>
          <w:sz w:val="18"/>
          <w:vertAlign w:val="superscript"/>
        </w:rPr>
        <w:footnoteReference w:id="35"/>
      </w:r>
      <w:r w:rsidRPr="00816701">
        <w:t>. К</w:t>
      </w:r>
      <w:r w:rsidRPr="00816701">
        <w:t>о</w:t>
      </w:r>
      <w:r w:rsidRPr="00816701">
        <w:t>митет по правам человека и Специальный докладчик по вопросу о свободе р</w:t>
      </w:r>
      <w:r w:rsidRPr="00816701">
        <w:t>е</w:t>
      </w:r>
      <w:r w:rsidRPr="00816701">
        <w:t>лигии или убеждений рекомендовали государствам сократить продолжител</w:t>
      </w:r>
      <w:r w:rsidRPr="00816701">
        <w:t>ь</w:t>
      </w:r>
      <w:r w:rsidRPr="00816701">
        <w:t>ность гражданской службы до продолжительности военной службы или по крайней мере уменьшить разницу в их продолжительности</w:t>
      </w:r>
      <w:r w:rsidRPr="00816701">
        <w:rPr>
          <w:sz w:val="18"/>
          <w:vertAlign w:val="superscript"/>
        </w:rPr>
        <w:footnoteReference w:id="36"/>
      </w:r>
      <w:r w:rsidRPr="00816701">
        <w:t xml:space="preserve">. </w:t>
      </w:r>
    </w:p>
    <w:p w:rsidR="00816701" w:rsidRPr="00816701" w:rsidRDefault="00816701" w:rsidP="00816701">
      <w:pPr>
        <w:pStyle w:val="SingleTxtGR"/>
      </w:pPr>
      <w:r w:rsidRPr="00816701">
        <w:t>23.</w:t>
      </w:r>
      <w:r w:rsidRPr="00816701">
        <w:tab/>
        <w:t xml:space="preserve">По вопросу о сроках подачи заявления о предоставлении статуса лица, отказывающегося от военной службы по соображениям совести, Специальный докладчик по вопросу </w:t>
      </w:r>
      <w:r w:rsidR="007265CF">
        <w:t>о свободе религии или убеждений</w:t>
      </w:r>
      <w:r w:rsidRPr="00816701">
        <w:t xml:space="preserve"> в двух докладах о п</w:t>
      </w:r>
      <w:r w:rsidRPr="00816701">
        <w:t>о</w:t>
      </w:r>
      <w:r w:rsidRPr="00816701">
        <w:t>ездках подчеркнул, что желание отказаться от военной службы по соображен</w:t>
      </w:r>
      <w:r w:rsidRPr="00816701">
        <w:t>и</w:t>
      </w:r>
      <w:r w:rsidRPr="00816701">
        <w:t>ям совести может возникнуть с течением времени даже после того, как лицо уже приняло участие в военной подготовк</w:t>
      </w:r>
      <w:r w:rsidR="007265CF">
        <w:t>е</w:t>
      </w:r>
      <w:r w:rsidRPr="00816701">
        <w:t xml:space="preserve"> или деятельности</w:t>
      </w:r>
      <w:r w:rsidR="007265CF">
        <w:t>,</w:t>
      </w:r>
      <w:r w:rsidRPr="00816701">
        <w:t xml:space="preserve"> в связи с чем следует избегать указаний на жесткие сроки</w:t>
      </w:r>
      <w:r w:rsidRPr="00816701">
        <w:rPr>
          <w:sz w:val="18"/>
          <w:vertAlign w:val="superscript"/>
        </w:rPr>
        <w:footnoteReference w:id="37"/>
      </w:r>
      <w:r w:rsidRPr="00816701">
        <w:t xml:space="preserve">. </w:t>
      </w:r>
    </w:p>
    <w:p w:rsidR="00816701" w:rsidRPr="00816701" w:rsidRDefault="00816701" w:rsidP="00816701">
      <w:pPr>
        <w:pStyle w:val="H1GR"/>
      </w:pPr>
      <w:r>
        <w:tab/>
      </w:r>
      <w:r w:rsidRPr="00816701">
        <w:t>G.</w:t>
      </w:r>
      <w:r w:rsidRPr="00816701">
        <w:tab/>
        <w:t>Заявления о предоставлении статуса беженца</w:t>
      </w:r>
    </w:p>
    <w:p w:rsidR="00816701" w:rsidRPr="00816701" w:rsidRDefault="00816701" w:rsidP="00816701">
      <w:pPr>
        <w:pStyle w:val="SingleTxtGR"/>
      </w:pPr>
      <w:r w:rsidRPr="00816701">
        <w:t>24.</w:t>
      </w:r>
      <w:r w:rsidRPr="00816701">
        <w:tab/>
        <w:t>Согласно статье 14 Всеобщей декларации прав человека каждый человек имеет право искать убежище от преследования и пользоваться этим убежищем. Совет по правам человека и ранее Комиссия по правам человека призвали гос</w:t>
      </w:r>
      <w:r w:rsidRPr="00816701">
        <w:t>у</w:t>
      </w:r>
      <w:r w:rsidRPr="00816701">
        <w:t>дарства в зависимости от обстоятельств конкретного дела при вынесении р</w:t>
      </w:r>
      <w:r w:rsidRPr="00816701">
        <w:t>е</w:t>
      </w:r>
      <w:r w:rsidRPr="00816701">
        <w:t>шения о соответствии другим требованиям в плане определения статуса беже</w:t>
      </w:r>
      <w:r w:rsidRPr="00816701">
        <w:t>н</w:t>
      </w:r>
      <w:r w:rsidRPr="00816701">
        <w:t>ца, изложенным в Конвенции о статусе беженцев 1951 года и Протоколе к ней 1967 года, в отсутствие положений об отказе от военной службы или в случае несоответствия таких положений рассматривать вопрос о предоставлении уб</w:t>
      </w:r>
      <w:r w:rsidRPr="00816701">
        <w:t>е</w:t>
      </w:r>
      <w:r w:rsidRPr="00816701">
        <w:t>жища тем лицам, отказывающимся от военной службы по соображениям сов</w:t>
      </w:r>
      <w:r w:rsidRPr="00816701">
        <w:t>е</w:t>
      </w:r>
      <w:r w:rsidRPr="00816701">
        <w:t>сти, которые вполне обоснованно опасаются стать жертвой преследования в странах происхождения вследствие такого их отказа</w:t>
      </w:r>
      <w:r w:rsidRPr="00816701">
        <w:rPr>
          <w:sz w:val="18"/>
          <w:vertAlign w:val="superscript"/>
        </w:rPr>
        <w:footnoteReference w:id="38"/>
      </w:r>
      <w:r w:rsidRPr="00816701">
        <w:t xml:space="preserve">. </w:t>
      </w:r>
    </w:p>
    <w:p w:rsidR="00816701" w:rsidRPr="00816701" w:rsidRDefault="00816701" w:rsidP="00816701">
      <w:pPr>
        <w:pStyle w:val="SingleTxtGR"/>
      </w:pPr>
      <w:r w:rsidRPr="00816701">
        <w:t>25.</w:t>
      </w:r>
      <w:r w:rsidRPr="00816701">
        <w:tab/>
        <w:t>Выпущенные УВКБ в 2013 году руководящие принципы по вопросу о международной защите № 10 заменяют ранее заявленную им позицию по пов</w:t>
      </w:r>
      <w:r w:rsidRPr="00816701">
        <w:t>о</w:t>
      </w:r>
      <w:r w:rsidRPr="00816701">
        <w:t>ду определенных видов уклонения</w:t>
      </w:r>
      <w:r w:rsidR="007265CF" w:rsidRPr="007265CF">
        <w:t xml:space="preserve"> </w:t>
      </w:r>
      <w:r w:rsidR="007265CF" w:rsidRPr="00816701">
        <w:t>от</w:t>
      </w:r>
      <w:r w:rsidRPr="00816701">
        <w:t xml:space="preserve"> призыва (выпуск 1991 года) и содержат правовые разъяснительные указания для правительств, юристов-практиков, д</w:t>
      </w:r>
      <w:r w:rsidRPr="00816701">
        <w:t>и</w:t>
      </w:r>
      <w:r w:rsidRPr="00816701">
        <w:t>рективных органов, судебной системы и сотрудников УВКБ, занимающихся применением процедур определения статуса беженца. В руководящих принц</w:t>
      </w:r>
      <w:r w:rsidRPr="00816701">
        <w:t>и</w:t>
      </w:r>
      <w:r w:rsidRPr="00816701">
        <w:t>пах описаны пять распространенных типов осн</w:t>
      </w:r>
      <w:r w:rsidR="000B299F">
        <w:t>ований для подачи заявлений: a) </w:t>
      </w:r>
      <w:r w:rsidRPr="00816701">
        <w:t>отказ от государственной военной службы по соображениям совести; b) отказ от военной службы в условиях конфликта, противоречащего основным прав</w:t>
      </w:r>
      <w:r w:rsidRPr="00816701">
        <w:t>и</w:t>
      </w:r>
      <w:r w:rsidRPr="00816701">
        <w:t>лам поведения человека; c) условия государственной военной службы; d) пр</w:t>
      </w:r>
      <w:r w:rsidRPr="00816701">
        <w:t>и</w:t>
      </w:r>
      <w:r w:rsidRPr="00816701">
        <w:t>нудительная вербовка и/или условия службы в негосударственных вооруже</w:t>
      </w:r>
      <w:r w:rsidRPr="00816701">
        <w:t>н</w:t>
      </w:r>
      <w:r w:rsidRPr="00816701">
        <w:t>ных группах; и e) незаконная вербовка детей</w:t>
      </w:r>
      <w:r w:rsidRPr="00816701">
        <w:rPr>
          <w:sz w:val="18"/>
          <w:vertAlign w:val="superscript"/>
        </w:rPr>
        <w:footnoteReference w:id="39"/>
      </w:r>
      <w:r w:rsidRPr="00816701">
        <w:t xml:space="preserve">. </w:t>
      </w:r>
    </w:p>
    <w:p w:rsidR="00816701" w:rsidRPr="00816701" w:rsidRDefault="00816701" w:rsidP="00816701">
      <w:pPr>
        <w:pStyle w:val="SingleTxtGR"/>
      </w:pPr>
      <w:r w:rsidRPr="00816701">
        <w:t>26.</w:t>
      </w:r>
      <w:r w:rsidRPr="00816701">
        <w:tab/>
        <w:t xml:space="preserve">В пункте 9.3 своих Соображений относительно сообщения № 2007/2010 </w:t>
      </w:r>
      <w:r w:rsidRPr="00816701">
        <w:rPr>
          <w:i/>
        </w:rPr>
        <w:t>Х. против Дании</w:t>
      </w:r>
      <w:r w:rsidRPr="00816701">
        <w:t>, которые были приняты в 2014 году, Комитет по правам чел</w:t>
      </w:r>
      <w:r w:rsidRPr="00816701">
        <w:t>о</w:t>
      </w:r>
      <w:r w:rsidRPr="00816701">
        <w:t>века отметил, что согласно полученной из достоверных источников информ</w:t>
      </w:r>
      <w:r w:rsidRPr="00816701">
        <w:t>а</w:t>
      </w:r>
      <w:r w:rsidRPr="00816701">
        <w:t>ции лица, уклоняющиеся от призыва, рискуют подвергнуться крайне жестокому обращению по возвращении в Эритрею; кроме того он о</w:t>
      </w:r>
      <w:r w:rsidR="007265CF">
        <w:t>т</w:t>
      </w:r>
      <w:r w:rsidRPr="00816701">
        <w:t>метил утверждение а</w:t>
      </w:r>
      <w:r w:rsidRPr="00816701">
        <w:t>в</w:t>
      </w:r>
      <w:r w:rsidRPr="00816701">
        <w:t>тора о том, что ему придется отказаться от прохождения военной службы по с</w:t>
      </w:r>
      <w:r w:rsidRPr="00816701">
        <w:t>о</w:t>
      </w:r>
      <w:r w:rsidRPr="00816701">
        <w:t>ображениям совести. Поскольку Комитет установил, что его высылка из Дании в Эритрею в случае ее осуществления будет представлять собой нарушение статьи 7 Пакта (запрещение пыток, жестокого, бесчеловечного или унижающего достоинство обращения и наказания), он принял решение не рассматривать утверждения автора в соответствии со статьей 18.</w:t>
      </w:r>
    </w:p>
    <w:p w:rsidR="00816701" w:rsidRPr="00816701" w:rsidRDefault="00A524CF" w:rsidP="00A524CF">
      <w:pPr>
        <w:pStyle w:val="HChGR"/>
      </w:pPr>
      <w:r>
        <w:tab/>
      </w:r>
      <w:r w:rsidR="00816701" w:rsidRPr="00816701">
        <w:t>III.</w:t>
      </w:r>
      <w:r w:rsidR="00816701" w:rsidRPr="00816701">
        <w:tab/>
        <w:t>Передовая практика</w:t>
      </w:r>
    </w:p>
    <w:p w:rsidR="00816701" w:rsidRPr="00816701" w:rsidRDefault="00A524CF" w:rsidP="00A524CF">
      <w:pPr>
        <w:pStyle w:val="H1GR"/>
      </w:pPr>
      <w:r>
        <w:tab/>
      </w:r>
      <w:r w:rsidR="00816701" w:rsidRPr="00816701">
        <w:t>А.</w:t>
      </w:r>
      <w:r w:rsidR="00816701" w:rsidRPr="00816701">
        <w:tab/>
        <w:t>Альтернативная служба</w:t>
      </w:r>
    </w:p>
    <w:p w:rsidR="00816701" w:rsidRPr="00816701" w:rsidRDefault="00816701" w:rsidP="00816701">
      <w:pPr>
        <w:pStyle w:val="SingleTxtGR"/>
      </w:pPr>
      <w:r w:rsidRPr="00816701">
        <w:t>27.</w:t>
      </w:r>
      <w:r w:rsidRPr="00816701">
        <w:tab/>
        <w:t>В своей резолюции 24/17 Совет по правам человека приветствовал ин</w:t>
      </w:r>
      <w:r w:rsidRPr="00816701">
        <w:t>и</w:t>
      </w:r>
      <w:r w:rsidRPr="00816701">
        <w:t>циативы по широкому распространению среди всех лиц, затрагиваемых вое</w:t>
      </w:r>
      <w:r w:rsidRPr="00816701">
        <w:t>н</w:t>
      </w:r>
      <w:r w:rsidRPr="00816701">
        <w:t>ной службой, информации о праве на отказ от военной службы по соображен</w:t>
      </w:r>
      <w:r w:rsidRPr="00816701">
        <w:t>и</w:t>
      </w:r>
      <w:r w:rsidRPr="00816701">
        <w:t>ям совести и о путях получения статуса лица, отказывающегося от военной службы по соображениям совести. В этой связи в одном из материалов для настоящего доклада упоминается Австрия, где на веб-сайте, посвященном об</w:t>
      </w:r>
      <w:r w:rsidRPr="00816701">
        <w:t>я</w:t>
      </w:r>
      <w:r w:rsidRPr="00816701">
        <w:t>зательной военной службе, можно получить необходимые формуляры для под</w:t>
      </w:r>
      <w:r w:rsidRPr="00816701">
        <w:t>а</w:t>
      </w:r>
      <w:r w:rsidRPr="00816701">
        <w:t>чи заявления на признание статуса лица, отказывающегося от военной службы по соображениям совести</w:t>
      </w:r>
      <w:r w:rsidRPr="00816701">
        <w:rPr>
          <w:vertAlign w:val="superscript"/>
        </w:rPr>
        <w:t xml:space="preserve"> </w:t>
      </w:r>
      <w:r w:rsidRPr="00816701">
        <w:rPr>
          <w:sz w:val="18"/>
          <w:vertAlign w:val="superscript"/>
        </w:rPr>
        <w:footnoteReference w:id="40"/>
      </w:r>
      <w:r w:rsidRPr="00816701">
        <w:t xml:space="preserve">. </w:t>
      </w:r>
    </w:p>
    <w:p w:rsidR="00816701" w:rsidRPr="00816701" w:rsidRDefault="00816701" w:rsidP="00816701">
      <w:pPr>
        <w:pStyle w:val="SingleTxtGR"/>
      </w:pPr>
      <w:r w:rsidRPr="00816701">
        <w:t>28.</w:t>
      </w:r>
      <w:r w:rsidRPr="00816701">
        <w:tab/>
        <w:t>Как отмечается в другом материале для доклада, Норвегия приостановила прохождение альтернативной службы для лиц, отказывающихся от военной службы по соображениям совести, и просто освободила их от военной слу</w:t>
      </w:r>
      <w:r w:rsidRPr="00816701">
        <w:t>ж</w:t>
      </w:r>
      <w:r w:rsidRPr="00816701">
        <w:t>бы</w:t>
      </w:r>
      <w:r w:rsidRPr="00816701">
        <w:rPr>
          <w:sz w:val="18"/>
          <w:vertAlign w:val="superscript"/>
        </w:rPr>
        <w:footnoteReference w:id="41"/>
      </w:r>
      <w:r w:rsidRPr="00816701">
        <w:t>. Еще один пример передовой практики связан с введением некарательной продолжительности альтернативной службы в Дании (и до приостановления призыва также в Албании, Германии, Италии и Словении), где общепринятая продолжительность прохождения военной и альтернативной служб стала од</w:t>
      </w:r>
      <w:r w:rsidRPr="00816701">
        <w:t>и</w:t>
      </w:r>
      <w:r w:rsidRPr="00816701">
        <w:t>наковой.</w:t>
      </w:r>
    </w:p>
    <w:p w:rsidR="00816701" w:rsidRPr="00816701" w:rsidRDefault="00816701" w:rsidP="00816701">
      <w:pPr>
        <w:pStyle w:val="SingleTxtGR"/>
      </w:pPr>
      <w:r w:rsidRPr="00816701">
        <w:t>29.</w:t>
      </w:r>
      <w:r w:rsidRPr="00816701">
        <w:tab/>
        <w:t>В 2013 году, после принятия Европейским судом по правам человека н</w:t>
      </w:r>
      <w:r w:rsidRPr="00816701">
        <w:t>е</w:t>
      </w:r>
      <w:r w:rsidRPr="00816701">
        <w:t>скольких решений, Армения внесла изменения в свой Закон об альтернативной службе, а также в подзаконные акты, регулирующие его выполнение, что по</w:t>
      </w:r>
      <w:r w:rsidRPr="00816701">
        <w:t>з</w:t>
      </w:r>
      <w:r w:rsidRPr="00816701">
        <w:t>волило этой стране освободить из тюремного заключения лиц, отказавшихся от военной службы по соображениям совести. По состоянию на февраль 2017 года альтернативную службу в Армении прошл</w:t>
      </w:r>
      <w:r w:rsidR="000B299F">
        <w:t>и</w:t>
      </w:r>
      <w:r w:rsidRPr="00816701">
        <w:t xml:space="preserve"> более 250 </w:t>
      </w:r>
      <w:r w:rsidR="007265CF">
        <w:t xml:space="preserve">членов </w:t>
      </w:r>
      <w:r w:rsidRPr="00816701">
        <w:t xml:space="preserve">организации </w:t>
      </w:r>
      <w:r w:rsidR="00A524CF">
        <w:t>«</w:t>
      </w:r>
      <w:r w:rsidRPr="00816701">
        <w:t>Свидетели Иеговы</w:t>
      </w:r>
      <w:r w:rsidR="00A524CF">
        <w:t>»</w:t>
      </w:r>
      <w:r w:rsidRPr="00816701">
        <w:t>. Согласно одному из представленных сообщений резул</w:t>
      </w:r>
      <w:r w:rsidRPr="00816701">
        <w:t>ь</w:t>
      </w:r>
      <w:r w:rsidRPr="00816701">
        <w:t>татами этих изменений оказались весьма удовлетворены все стороны, включая руководител</w:t>
      </w:r>
      <w:r w:rsidR="00A524CF">
        <w:t>е</w:t>
      </w:r>
      <w:r w:rsidRPr="00816701">
        <w:t>й мест прохождения альтернативной гражданской службы</w:t>
      </w:r>
      <w:r w:rsidRPr="00816701">
        <w:rPr>
          <w:sz w:val="18"/>
          <w:vertAlign w:val="superscript"/>
        </w:rPr>
        <w:footnoteReference w:id="42"/>
      </w:r>
      <w:r w:rsidRPr="00816701">
        <w:t xml:space="preserve">. </w:t>
      </w:r>
    </w:p>
    <w:p w:rsidR="00816701" w:rsidRPr="00816701" w:rsidRDefault="00A524CF" w:rsidP="00A524CF">
      <w:pPr>
        <w:pStyle w:val="H1GR"/>
      </w:pPr>
      <w:r>
        <w:tab/>
      </w:r>
      <w:r w:rsidR="00816701" w:rsidRPr="00816701">
        <w:rPr>
          <w:lang w:val="en-US"/>
        </w:rPr>
        <w:t>B</w:t>
      </w:r>
      <w:r w:rsidR="00816701" w:rsidRPr="00816701">
        <w:t>.</w:t>
      </w:r>
      <w:r w:rsidR="00816701" w:rsidRPr="00816701">
        <w:tab/>
        <w:t>Признание права призывн</w:t>
      </w:r>
      <w:r>
        <w:t>иков и добровольцев на отказ от </w:t>
      </w:r>
      <w:r w:rsidR="00816701" w:rsidRPr="00816701">
        <w:t>военной службы по соображениям совести</w:t>
      </w:r>
    </w:p>
    <w:p w:rsidR="00FF3B57" w:rsidRPr="00FF3B57" w:rsidRDefault="00816701" w:rsidP="00816701">
      <w:pPr>
        <w:pStyle w:val="SingleTxtGR"/>
      </w:pPr>
      <w:r w:rsidRPr="00816701">
        <w:t>30.</w:t>
      </w:r>
      <w:r w:rsidRPr="00816701">
        <w:tab/>
        <w:t>Закон о службе в вооруженных силах Боснии и Герцеговины предусма</w:t>
      </w:r>
      <w:r w:rsidRPr="00816701">
        <w:t>т</w:t>
      </w:r>
      <w:r w:rsidRPr="00816701">
        <w:t>ривает, что лица, выражающие готовность служить в вооруженных силах по контракту, могут расторгнуть его до наступления даты, указанной в контракте. Согласно сообщениям ежегодно ряд лиц, в том числе лиц, не желающих сл</w:t>
      </w:r>
      <w:r w:rsidRPr="00816701">
        <w:t>у</w:t>
      </w:r>
      <w:r w:rsidRPr="00816701">
        <w:t>жить по соображениям совести, расторгают свои контракты</w:t>
      </w:r>
      <w:r w:rsidRPr="00816701">
        <w:rPr>
          <w:sz w:val="18"/>
          <w:vertAlign w:val="superscript"/>
        </w:rPr>
        <w:footnoteReference w:id="43"/>
      </w:r>
      <w:r w:rsidRPr="00816701">
        <w:t>.</w:t>
      </w:r>
    </w:p>
    <w:p w:rsidR="004377B0" w:rsidRPr="00184C18" w:rsidRDefault="004377B0" w:rsidP="004377B0">
      <w:pPr>
        <w:pStyle w:val="SingleTxtGR"/>
      </w:pPr>
      <w:r w:rsidRPr="00184C18">
        <w:t>31.</w:t>
      </w:r>
      <w:r w:rsidRPr="00184C18">
        <w:tab/>
        <w:t>В статье 38 Закона о военной службе Словении прямо указано, что с</w:t>
      </w:r>
      <w:r w:rsidRPr="00184C18">
        <w:t>о</w:t>
      </w:r>
      <w:r w:rsidRPr="00184C18">
        <w:t>гласно этому Закону правом на отказ от военной службы по соображениям с</w:t>
      </w:r>
      <w:r w:rsidRPr="00184C18">
        <w:t>о</w:t>
      </w:r>
      <w:r w:rsidRPr="00184C18">
        <w:t>вести также наделены лица, уже призванные на военную службу, во время пр</w:t>
      </w:r>
      <w:r w:rsidRPr="00184C18">
        <w:t>о</w:t>
      </w:r>
      <w:r w:rsidRPr="00184C18">
        <w:t>хождения и после завершения</w:t>
      </w:r>
      <w:r w:rsidRPr="00A9411C">
        <w:t xml:space="preserve"> </w:t>
      </w:r>
      <w:r w:rsidRPr="00184C18">
        <w:t>ими военной службы</w:t>
      </w:r>
      <w:r>
        <w:rPr>
          <w:rStyle w:val="aa"/>
        </w:rPr>
        <w:footnoteReference w:id="44"/>
      </w:r>
      <w:r w:rsidRPr="00184C18">
        <w:t xml:space="preserve">. </w:t>
      </w:r>
    </w:p>
    <w:p w:rsidR="004377B0" w:rsidRPr="00184C18" w:rsidRDefault="004377B0" w:rsidP="004377B0">
      <w:pPr>
        <w:pStyle w:val="H1GR"/>
      </w:pPr>
      <w:r w:rsidRPr="009C3617">
        <w:tab/>
      </w:r>
      <w:r w:rsidRPr="00184C18">
        <w:t>C.</w:t>
      </w:r>
      <w:r w:rsidRPr="00184C18">
        <w:tab/>
        <w:t>Подача заявлений в перио</w:t>
      </w:r>
      <w:r>
        <w:t>д мобилизации и полный отказ от</w:t>
      </w:r>
      <w:r>
        <w:rPr>
          <w:lang w:val="en-US"/>
        </w:rPr>
        <w:t> </w:t>
      </w:r>
      <w:r w:rsidRPr="00184C18">
        <w:t>военной службы</w:t>
      </w:r>
    </w:p>
    <w:p w:rsidR="004377B0" w:rsidRPr="00184C18" w:rsidRDefault="004377B0" w:rsidP="004377B0">
      <w:pPr>
        <w:pStyle w:val="SingleTxtGR"/>
      </w:pPr>
      <w:r w:rsidRPr="00184C18">
        <w:t>32.</w:t>
      </w:r>
      <w:r w:rsidRPr="00184C18">
        <w:tab/>
        <w:t>В своих принятых в июле 2013 года заключительных замечаниях по ш</w:t>
      </w:r>
      <w:r w:rsidRPr="00184C18">
        <w:t>е</w:t>
      </w:r>
      <w:r w:rsidRPr="00184C18">
        <w:t>стому периодическому докладу Финляндии Комитет по правам человека пр</w:t>
      </w:r>
      <w:r w:rsidRPr="00184C18">
        <w:t>и</w:t>
      </w:r>
      <w:r w:rsidRPr="00184C18">
        <w:t>ветствовал принятые этой страной законодательные изменения, допускающие подачу заявления о прохождении невоенной службы в период мобилизации и серьезного нарушения нормальных условий, и тот факт, что лица, полностью отказывающиеся от военной службы, могут быть освобождены от наказания в виде безусловного лишения свободы</w:t>
      </w:r>
      <w:r w:rsidRPr="000A600F">
        <w:rPr>
          <w:rStyle w:val="aa"/>
        </w:rPr>
        <w:footnoteReference w:id="45"/>
      </w:r>
      <w:r w:rsidRPr="00184C18">
        <w:t>. В Законе Финляндии о прохождении н</w:t>
      </w:r>
      <w:r w:rsidRPr="00184C18">
        <w:t>е</w:t>
      </w:r>
      <w:r w:rsidRPr="00184C18">
        <w:t>военной службы содержатся положения о рассмотрении заявлений о прохожд</w:t>
      </w:r>
      <w:r w:rsidRPr="00184C18">
        <w:t>е</w:t>
      </w:r>
      <w:r w:rsidRPr="00184C18">
        <w:t>нии невоенной службы в особых условиях, в том числе в период серьезного нарушения нормальных условий и в период мобилизации. В соответствии с З</w:t>
      </w:r>
      <w:r w:rsidRPr="00184C18">
        <w:t>а</w:t>
      </w:r>
      <w:r w:rsidRPr="00184C18">
        <w:t>коном об электронном мониторинге отбывающих наказание без изоляции от общества (№ 330/2011) лицам, полностью отказывающимся от несения как в</w:t>
      </w:r>
      <w:r w:rsidRPr="00184C18">
        <w:t>о</w:t>
      </w:r>
      <w:r w:rsidRPr="00184C18">
        <w:t>енной, так и невоенной службы, вместо безусловного лишения свободы может быть назначено наказание, отбывание которого происходит без изоляции от о</w:t>
      </w:r>
      <w:r w:rsidRPr="00184C18">
        <w:t>б</w:t>
      </w:r>
      <w:r w:rsidRPr="00184C18">
        <w:t>щества под электронным контролем в виде домашнего ареста, а не тюремного заключения</w:t>
      </w:r>
      <w:r w:rsidRPr="000A600F">
        <w:rPr>
          <w:rStyle w:val="aa"/>
        </w:rPr>
        <w:footnoteReference w:id="46"/>
      </w:r>
      <w:r w:rsidRPr="00184C18">
        <w:t xml:space="preserve">. </w:t>
      </w:r>
    </w:p>
    <w:p w:rsidR="004377B0" w:rsidRPr="00184C18" w:rsidRDefault="004377B0" w:rsidP="004377B0">
      <w:pPr>
        <w:pStyle w:val="SingleTxtGR"/>
      </w:pPr>
      <w:r w:rsidRPr="00184C18">
        <w:t>33.</w:t>
      </w:r>
      <w:r w:rsidRPr="00184C18">
        <w:tab/>
      </w:r>
      <w:r>
        <w:t xml:space="preserve">Что касается </w:t>
      </w:r>
      <w:r w:rsidRPr="00184C18">
        <w:t>Украины</w:t>
      </w:r>
      <w:r>
        <w:t>, то в одном из материалов было упомянуто</w:t>
      </w:r>
      <w:r w:rsidRPr="00184C18">
        <w:t xml:space="preserve"> прин</w:t>
      </w:r>
      <w:r w:rsidRPr="00184C18">
        <w:t>я</w:t>
      </w:r>
      <w:r w:rsidRPr="00184C18">
        <w:t>тое 23 июня 2015 года Высшим специализированным судом Украины по ра</w:t>
      </w:r>
      <w:r w:rsidRPr="00184C18">
        <w:t>с</w:t>
      </w:r>
      <w:r w:rsidRPr="00184C18">
        <w:t>смотрению гражданских и уголовных дел решени</w:t>
      </w:r>
      <w:r>
        <w:t xml:space="preserve">е, </w:t>
      </w:r>
      <w:r w:rsidRPr="00184C18">
        <w:t>которо</w:t>
      </w:r>
      <w:r>
        <w:t>е</w:t>
      </w:r>
      <w:r w:rsidRPr="00184C18">
        <w:t xml:space="preserve"> не подлеж</w:t>
      </w:r>
      <w:r>
        <w:t>и</w:t>
      </w:r>
      <w:r w:rsidRPr="00184C18">
        <w:t>т обж</w:t>
      </w:r>
      <w:r w:rsidRPr="00184C18">
        <w:t>а</w:t>
      </w:r>
      <w:r w:rsidRPr="00184C18">
        <w:t>лованию</w:t>
      </w:r>
      <w:r>
        <w:t xml:space="preserve"> и в котором была применена </w:t>
      </w:r>
      <w:r w:rsidRPr="00184C18">
        <w:t>судебн</w:t>
      </w:r>
      <w:r>
        <w:t>ая</w:t>
      </w:r>
      <w:r w:rsidRPr="00184C18">
        <w:t xml:space="preserve"> практик</w:t>
      </w:r>
      <w:r>
        <w:t>а</w:t>
      </w:r>
      <w:r w:rsidRPr="00184C18">
        <w:t xml:space="preserve"> Европейского суда по правам человека </w:t>
      </w:r>
      <w:r>
        <w:t xml:space="preserve">в </w:t>
      </w:r>
      <w:r w:rsidRPr="00184C18">
        <w:t>дел</w:t>
      </w:r>
      <w:r>
        <w:t>е</w:t>
      </w:r>
      <w:r w:rsidRPr="00184C18">
        <w:t xml:space="preserve"> </w:t>
      </w:r>
      <w:r w:rsidRPr="00184C18">
        <w:rPr>
          <w:i/>
        </w:rPr>
        <w:t>Байятян против Армении</w:t>
      </w:r>
      <w:r w:rsidRPr="00184C18">
        <w:t xml:space="preserve"> и </w:t>
      </w:r>
      <w:r>
        <w:t xml:space="preserve">было </w:t>
      </w:r>
      <w:r w:rsidRPr="00184C18">
        <w:t>подтвержден</w:t>
      </w:r>
      <w:r>
        <w:t>о</w:t>
      </w:r>
      <w:r w:rsidRPr="00184C18">
        <w:t>, что права лиц, отказывающихся от военной службы по соображениям совести, з</w:t>
      </w:r>
      <w:r w:rsidRPr="00184C18">
        <w:t>а</w:t>
      </w:r>
      <w:r w:rsidRPr="00184C18">
        <w:t>щищены даже в условиях объявления в стране мобилизации военнообязанных для участия в вооруженном конфликте, а не только в условиях очередного пр</w:t>
      </w:r>
      <w:r w:rsidRPr="00184C18">
        <w:t>и</w:t>
      </w:r>
      <w:r w:rsidRPr="00184C18">
        <w:t>зыва на военную службу</w:t>
      </w:r>
      <w:r w:rsidRPr="000A600F">
        <w:rPr>
          <w:rStyle w:val="aa"/>
        </w:rPr>
        <w:footnoteReference w:id="47"/>
      </w:r>
      <w:r w:rsidRPr="00184C18">
        <w:t xml:space="preserve">. </w:t>
      </w:r>
    </w:p>
    <w:p w:rsidR="004377B0" w:rsidRPr="00184C18" w:rsidRDefault="004377B0" w:rsidP="004377B0">
      <w:pPr>
        <w:pStyle w:val="H1GR"/>
      </w:pPr>
      <w:r w:rsidRPr="00A9411C">
        <w:tab/>
      </w:r>
      <w:r w:rsidRPr="00184C18">
        <w:t>D.</w:t>
      </w:r>
      <w:r w:rsidRPr="00184C18">
        <w:tab/>
        <w:t>Справедливые, независимые и беспристрастные процедуры рассмотрения заявлений об отказе от несения военной службы по соображениям совести; недопущение дискриминации между отказниками</w:t>
      </w:r>
    </w:p>
    <w:p w:rsidR="004377B0" w:rsidRPr="00184C18" w:rsidRDefault="004377B0" w:rsidP="004377B0">
      <w:pPr>
        <w:pStyle w:val="SingleTxtGR"/>
      </w:pPr>
      <w:r w:rsidRPr="00184C18">
        <w:t>34.</w:t>
      </w:r>
      <w:r w:rsidRPr="00184C18">
        <w:tab/>
        <w:t xml:space="preserve">В своей резолюции 24/17 Совет по правам человека приветствовал тот факт, что некоторые государства признают заявления об отказе от военной службы по соображениям совести </w:t>
      </w:r>
      <w:r>
        <w:t xml:space="preserve">приемлемыми </w:t>
      </w:r>
      <w:r w:rsidRPr="00184C18">
        <w:t>без проведения какой-либо проверки. В одном сообщении подчеркивается, что в Финляндии (и в Германии до отмены воинской повинности) подача заявления об отказе от военной слу</w:t>
      </w:r>
      <w:r w:rsidRPr="00184C18">
        <w:t>ж</w:t>
      </w:r>
      <w:r w:rsidRPr="00184C18">
        <w:t>бы по соображениям совести по установленной форме автоматическ</w:t>
      </w:r>
      <w:r>
        <w:t>и</w:t>
      </w:r>
      <w:r w:rsidRPr="00184C18">
        <w:t xml:space="preserve"> </w:t>
      </w:r>
      <w:r>
        <w:t xml:space="preserve">ведет к признанию обоснованности </w:t>
      </w:r>
      <w:r w:rsidRPr="00184C18">
        <w:t>отказ</w:t>
      </w:r>
      <w:r>
        <w:t>а</w:t>
      </w:r>
      <w:r w:rsidRPr="00184C18">
        <w:t xml:space="preserve"> от военной службы по соображениям сов</w:t>
      </w:r>
      <w:r w:rsidRPr="00184C18">
        <w:t>е</w:t>
      </w:r>
      <w:r w:rsidRPr="00184C18">
        <w:t>сти</w:t>
      </w:r>
      <w:r w:rsidRPr="000A600F">
        <w:rPr>
          <w:rStyle w:val="aa"/>
        </w:rPr>
        <w:footnoteReference w:id="48"/>
      </w:r>
      <w:r w:rsidRPr="00184C18">
        <w:t xml:space="preserve">. </w:t>
      </w:r>
    </w:p>
    <w:p w:rsidR="004377B0" w:rsidRPr="00184C18" w:rsidRDefault="004377B0" w:rsidP="004377B0">
      <w:pPr>
        <w:pStyle w:val="HChGR"/>
      </w:pPr>
      <w:r w:rsidRPr="00C40BFC">
        <w:tab/>
      </w:r>
      <w:r w:rsidRPr="00184C18">
        <w:t>IV.</w:t>
      </w:r>
      <w:r w:rsidRPr="00184C18">
        <w:tab/>
        <w:t>Нерешенные проблемы</w:t>
      </w:r>
    </w:p>
    <w:p w:rsidR="004377B0" w:rsidRPr="00184C18" w:rsidRDefault="004377B0" w:rsidP="004377B0">
      <w:pPr>
        <w:pStyle w:val="H1GR"/>
      </w:pPr>
      <w:r w:rsidRPr="00C40BFC">
        <w:tab/>
      </w:r>
      <w:r>
        <w:t>A.</w:t>
      </w:r>
      <w:r>
        <w:tab/>
        <w:t>Непризнание или не</w:t>
      </w:r>
      <w:r w:rsidRPr="00184C18">
        <w:t>о</w:t>
      </w:r>
      <w:r>
        <w:t>существление</w:t>
      </w:r>
      <w:r w:rsidRPr="00184C18">
        <w:t xml:space="preserve"> права на отказ от военной службы по соображениям совести и на альтернативную служ</w:t>
      </w:r>
      <w:r>
        <w:t>бу; неоднократное привлечение к</w:t>
      </w:r>
      <w:r>
        <w:rPr>
          <w:lang w:val="en-US"/>
        </w:rPr>
        <w:t> </w:t>
      </w:r>
      <w:r w:rsidRPr="00184C18">
        <w:t>суду и наказание</w:t>
      </w:r>
    </w:p>
    <w:p w:rsidR="004377B0" w:rsidRPr="00184C18" w:rsidRDefault="004377B0" w:rsidP="004377B0">
      <w:pPr>
        <w:pStyle w:val="SingleTxtGR"/>
      </w:pPr>
      <w:r w:rsidRPr="00184C18">
        <w:t>35.</w:t>
      </w:r>
      <w:r w:rsidRPr="00184C18">
        <w:tab/>
        <w:t>В своих принятых в ноябре 2016 года заключительных замечаниях по четвертому периодическому докладу Азербайджана Комитет по правам челов</w:t>
      </w:r>
      <w:r w:rsidRPr="00184C18">
        <w:t>е</w:t>
      </w:r>
      <w:r w:rsidRPr="00184C18">
        <w:t>ка рекомендовал Азербайджану незамедлительно принять законодательные а</w:t>
      </w:r>
      <w:r w:rsidRPr="00184C18">
        <w:t>к</w:t>
      </w:r>
      <w:r w:rsidRPr="00184C18">
        <w:t>ты, необходимые для осуществления на практике признанного в Конституции права на отказ от военной службы по соображениям совести без ограничения категори</w:t>
      </w:r>
      <w:r>
        <w:t>й</w:t>
      </w:r>
      <w:r w:rsidRPr="00184C18">
        <w:t xml:space="preserve"> вероисповедования, и предусмотреть альтернативную службу гра</w:t>
      </w:r>
      <w:r w:rsidRPr="00184C18">
        <w:t>ж</w:t>
      </w:r>
      <w:r w:rsidRPr="00184C18">
        <w:t>данского характера для лиц, отказывающихся от несения военной службы, и отменить все санкции против них</w:t>
      </w:r>
      <w:r w:rsidRPr="000A600F">
        <w:rPr>
          <w:rStyle w:val="aa"/>
        </w:rPr>
        <w:footnoteReference w:id="49"/>
      </w:r>
      <w:r w:rsidRPr="00184C18">
        <w:t xml:space="preserve">. </w:t>
      </w:r>
    </w:p>
    <w:p w:rsidR="004377B0" w:rsidRPr="00184C18" w:rsidRDefault="004377B0" w:rsidP="004377B0">
      <w:pPr>
        <w:pStyle w:val="SingleTxtGR"/>
      </w:pPr>
      <w:r w:rsidRPr="00184C18">
        <w:t>36.</w:t>
      </w:r>
      <w:r w:rsidRPr="00184C18">
        <w:tab/>
        <w:t>Поскольку в Многонациональном государстве Боливия не существует альтернативной гражданской службы, Комитет по правам человека в своих принятых в октябре 2013 года заключительных замечаниях рекомендовал Гос</w:t>
      </w:r>
      <w:r w:rsidRPr="00184C18">
        <w:t>у</w:t>
      </w:r>
      <w:r w:rsidRPr="00184C18">
        <w:t>дарству Боливия принять законодательные положения, признающие право на отказ от несения военной службы по соображениям совести, и учредить для всех таких лиц альтернативную службу, которая бы не представляла бы собой наказание или дискриминацию с точки зрения ее характера, финансовых расх</w:t>
      </w:r>
      <w:r w:rsidRPr="00184C18">
        <w:t>о</w:t>
      </w:r>
      <w:r w:rsidRPr="00184C18">
        <w:t>дов и продолжительности</w:t>
      </w:r>
      <w:r w:rsidRPr="000A600F">
        <w:rPr>
          <w:rStyle w:val="aa"/>
        </w:rPr>
        <w:footnoteReference w:id="50"/>
      </w:r>
      <w:r w:rsidRPr="00184C18">
        <w:t xml:space="preserve">. </w:t>
      </w:r>
    </w:p>
    <w:p w:rsidR="004377B0" w:rsidRPr="00184C18" w:rsidRDefault="004377B0" w:rsidP="004377B0">
      <w:pPr>
        <w:pStyle w:val="SingleTxtGR"/>
      </w:pPr>
      <w:r w:rsidRPr="00184C18">
        <w:t>37.</w:t>
      </w:r>
      <w:r w:rsidRPr="00184C18">
        <w:tab/>
        <w:t>В ноябре 2016 года тот же Комитет приветствовал решение Конституц</w:t>
      </w:r>
      <w:r w:rsidRPr="00184C18">
        <w:t>и</w:t>
      </w:r>
      <w:r w:rsidRPr="00184C18">
        <w:t>онного суда Колумбии о том, что практика проведения огульных облав с целью выявления молодых людей, уклоняющихся от призыва на военную службу, и направления их на сборные пункты квалифицируется как произвольное заде</w:t>
      </w:r>
      <w:r w:rsidRPr="00184C18">
        <w:t>р</w:t>
      </w:r>
      <w:r w:rsidRPr="00184C18">
        <w:t>жание (постановления № C-879 2011 года и № T-455 2014 года). Хотя Колумбия утверждала, что такая практика не применялась, Комитет с обеспокоенностью отметил сообщения о недавних облавах и рекомендовал Колумбии принять б</w:t>
      </w:r>
      <w:r w:rsidRPr="00184C18">
        <w:t>о</w:t>
      </w:r>
      <w:r w:rsidRPr="00184C18">
        <w:t>лее решительные меры для обеспечения того, чтобы никто не подвергался пр</w:t>
      </w:r>
      <w:r w:rsidRPr="00184C18">
        <w:t>о</w:t>
      </w:r>
      <w:r w:rsidRPr="00184C18">
        <w:t>извольному задержанию, в частности произвольному задержанию с целью пр</w:t>
      </w:r>
      <w:r w:rsidRPr="00184C18">
        <w:t>и</w:t>
      </w:r>
      <w:r w:rsidRPr="00184C18">
        <w:t>зыва на военную службу, в числе прочего путем улучшения профессиональной подготовки сотрудников сил безопасности, а также того, чтобы по всем заявл</w:t>
      </w:r>
      <w:r w:rsidRPr="00184C18">
        <w:t>е</w:t>
      </w:r>
      <w:r w:rsidRPr="00184C18">
        <w:t>ниям о произвольных задержаниях проводились своевременные, тщательные и беспристрастные расследования, а виновные преследовались и наказывались в судебном порядке</w:t>
      </w:r>
      <w:r w:rsidRPr="000A600F">
        <w:rPr>
          <w:rStyle w:val="aa"/>
        </w:rPr>
        <w:footnoteReference w:id="51"/>
      </w:r>
      <w:r w:rsidRPr="00184C18">
        <w:t xml:space="preserve">. </w:t>
      </w:r>
    </w:p>
    <w:p w:rsidR="004377B0" w:rsidRPr="00184C18" w:rsidRDefault="004377B0" w:rsidP="004377B0">
      <w:pPr>
        <w:pStyle w:val="SingleTxtGR"/>
      </w:pPr>
      <w:r w:rsidRPr="00184C18">
        <w:t>38.</w:t>
      </w:r>
      <w:r w:rsidRPr="00184C18">
        <w:tab/>
        <w:t>В своих принятых в феврале 2015 года заключительных замечаниях по четвертому и пятому периодическим докладам Эритреи Комитет по ликвидации дискриминации в отношении женщин настоятельно призвал государство-участник отменить неопределенный срок национальной службы и отказаться от принудительного направления в военный учебный центр в Саве, принять меры по прекращению всех нарушений прав девочек, уменьшить срок исполнения воинской повинности до 18 месяцев, как это было первоначально установлено, признать в законодательном порядке право на отказ от военной службы по р</w:t>
      </w:r>
      <w:r w:rsidRPr="00184C18">
        <w:t>е</w:t>
      </w:r>
      <w:r w:rsidRPr="00184C18">
        <w:t>лигиозно-нравственным основаниям и обеспечить, чтобы женщины, которые выслужили положенный срок, немедленно демобилизовывались</w:t>
      </w:r>
      <w:r w:rsidRPr="000A600F">
        <w:rPr>
          <w:rStyle w:val="aa"/>
        </w:rPr>
        <w:footnoteReference w:id="52"/>
      </w:r>
      <w:r w:rsidRPr="00184C18">
        <w:t>. В своем опубликованном в мае 2016</w:t>
      </w:r>
      <w:r>
        <w:t xml:space="preserve"> года</w:t>
      </w:r>
      <w:r w:rsidRPr="00184C18">
        <w:t xml:space="preserve"> докладе Комиссия по расследованию полож</w:t>
      </w:r>
      <w:r w:rsidRPr="00184C18">
        <w:t>е</w:t>
      </w:r>
      <w:r w:rsidRPr="00184C18">
        <w:t>ния в области прав человека в Эритрее отметила, что программы вое</w:t>
      </w:r>
      <w:r w:rsidRPr="00184C18">
        <w:t>н</w:t>
      </w:r>
      <w:r w:rsidRPr="00184C18">
        <w:t>ной/</w:t>
      </w:r>
      <w:r>
        <w:br/>
      </w:r>
      <w:r w:rsidRPr="00184C18">
        <w:t>национальной службы имеют неограниченный и произвольный срок, который, как правило, превышает 18 месяцев, предусмотренный указом 1995 года, зач</w:t>
      </w:r>
      <w:r w:rsidRPr="00184C18">
        <w:t>а</w:t>
      </w:r>
      <w:r w:rsidRPr="00184C18">
        <w:t xml:space="preserve">стую более чем на </w:t>
      </w:r>
      <w:r>
        <w:t>десять</w:t>
      </w:r>
      <w:r w:rsidRPr="00184C18">
        <w:t xml:space="preserve"> лет, что</w:t>
      </w:r>
      <w:r>
        <w:t>,</w:t>
      </w:r>
      <w:r w:rsidRPr="00184C18">
        <w:t xml:space="preserve"> по мнению Комиссии</w:t>
      </w:r>
      <w:r>
        <w:t>,</w:t>
      </w:r>
      <w:r w:rsidRPr="00184C18">
        <w:t xml:space="preserve"> является неоправда</w:t>
      </w:r>
      <w:r w:rsidRPr="00184C18">
        <w:t>н</w:t>
      </w:r>
      <w:r w:rsidRPr="00184C18">
        <w:t>ным</w:t>
      </w:r>
      <w:r w:rsidRPr="000A600F">
        <w:rPr>
          <w:rStyle w:val="aa"/>
        </w:rPr>
        <w:footnoteReference w:id="53"/>
      </w:r>
      <w:r w:rsidRPr="00184C18">
        <w:t xml:space="preserve">. </w:t>
      </w:r>
    </w:p>
    <w:p w:rsidR="004377B0" w:rsidRPr="00184C18" w:rsidRDefault="004377B0" w:rsidP="004377B0">
      <w:pPr>
        <w:pStyle w:val="SingleTxtGR"/>
      </w:pPr>
      <w:r w:rsidRPr="00184C18">
        <w:t>39.</w:t>
      </w:r>
      <w:r w:rsidRPr="00184C18">
        <w:tab/>
        <w:t>В июле 2013 года Комитет по правам человека вновь заявил о своей оз</w:t>
      </w:r>
      <w:r w:rsidRPr="00184C18">
        <w:t>а</w:t>
      </w:r>
      <w:r w:rsidRPr="00184C18">
        <w:t>боченности по поводу того, что предоставляемый Финляндией преференциал</w:t>
      </w:r>
      <w:r w:rsidRPr="00184C18">
        <w:t>ь</w:t>
      </w:r>
      <w:r w:rsidRPr="00184C18">
        <w:t>ный режим, которы</w:t>
      </w:r>
      <w:r>
        <w:t>м пользуются члены организации «</w:t>
      </w:r>
      <w:r w:rsidRPr="00184C18">
        <w:t>Свидетели Иеговы</w:t>
      </w:r>
      <w:r>
        <w:t>»</w:t>
      </w:r>
      <w:r w:rsidRPr="00184C18">
        <w:t>, не распространяется на другие группы лиц, отказывающихся от несения военной службы в силу религиозных или других убеждений, и рекомендовал Финляндии в полной мере признать право на отказ от несения военной службы по причине религиозных или иных убеждений</w:t>
      </w:r>
      <w:r w:rsidRPr="000A600F">
        <w:rPr>
          <w:rStyle w:val="aa"/>
        </w:rPr>
        <w:footnoteReference w:id="54"/>
      </w:r>
      <w:r w:rsidRPr="00184C18">
        <w:t xml:space="preserve">. </w:t>
      </w:r>
    </w:p>
    <w:p w:rsidR="004377B0" w:rsidRPr="00184C18" w:rsidRDefault="004377B0" w:rsidP="004377B0">
      <w:pPr>
        <w:pStyle w:val="SingleTxtGR"/>
      </w:pPr>
      <w:r w:rsidRPr="00184C18">
        <w:t>40.</w:t>
      </w:r>
      <w:r w:rsidRPr="00184C18">
        <w:tab/>
        <w:t>В июле 2016 года этот же Комитет отметил, что Казахстан не пересмо</w:t>
      </w:r>
      <w:r w:rsidRPr="00184C18">
        <w:t>т</w:t>
      </w:r>
      <w:r w:rsidRPr="00184C18">
        <w:t>рел, как ему было ранее рекомендовано, свое законодательство в целях призн</w:t>
      </w:r>
      <w:r w:rsidRPr="00184C18">
        <w:t>а</w:t>
      </w:r>
      <w:r w:rsidRPr="00184C18">
        <w:t>ния права человека на отказ от несения военной службы по религиозным и иным убеждениям и не включил в него положение об альтернативной военной службе. Казахстану следует в законодательном порядке признать право на отказ от несения военной службы по религиозным и иным убеждениям, а также предусмотреть альтернативную службу гражданского характера для лиц, отк</w:t>
      </w:r>
      <w:r w:rsidRPr="00184C18">
        <w:t>а</w:t>
      </w:r>
      <w:r w:rsidRPr="00184C18">
        <w:t>зывающихся от несения военной службы по этим убеждениям</w:t>
      </w:r>
      <w:r w:rsidRPr="000A600F">
        <w:rPr>
          <w:rStyle w:val="aa"/>
        </w:rPr>
        <w:footnoteReference w:id="55"/>
      </w:r>
      <w:r w:rsidRPr="00184C18">
        <w:t xml:space="preserve">. </w:t>
      </w:r>
    </w:p>
    <w:p w:rsidR="004377B0" w:rsidRPr="00184C18" w:rsidRDefault="004377B0" w:rsidP="004377B0">
      <w:pPr>
        <w:pStyle w:val="SingleTxtGR"/>
      </w:pPr>
      <w:r w:rsidRPr="00184C18">
        <w:t>41.</w:t>
      </w:r>
      <w:r w:rsidRPr="00184C18">
        <w:tab/>
        <w:t>В марте 2014 года этот же Комитет подтвердил Кыргызстану свои пред</w:t>
      </w:r>
      <w:r w:rsidRPr="00184C18">
        <w:t>ы</w:t>
      </w:r>
      <w:r w:rsidRPr="00184C18">
        <w:t>дущие обеспокоенности в отношении ограничения возможности использования права на отказ от военной службы по соображениям совести лишь членами з</w:t>
      </w:r>
      <w:r w:rsidRPr="00184C18">
        <w:t>а</w:t>
      </w:r>
      <w:r w:rsidRPr="00184C18">
        <w:t>регистрированных религиозных организаций, учения которых запрещают их последователям применять оружие. Кыргызстан должен обеспечить, чтобы л</w:t>
      </w:r>
      <w:r w:rsidRPr="00184C18">
        <w:t>ю</w:t>
      </w:r>
      <w:r w:rsidRPr="00184C18">
        <w:t>бые вносимые в законодательство изменения предусматривали возможность о</w:t>
      </w:r>
      <w:r w:rsidRPr="00184C18">
        <w:t>т</w:t>
      </w:r>
      <w:r w:rsidRPr="00184C18">
        <w:t>каза от прохождения военной службой в соответствии с положениями статей 18 и 26 Пакта с учетом того факта, что статья 18 также защищает свободу совести лиц, не являющихся верующими</w:t>
      </w:r>
      <w:r w:rsidRPr="000A600F">
        <w:rPr>
          <w:rStyle w:val="aa"/>
        </w:rPr>
        <w:footnoteReference w:id="56"/>
      </w:r>
      <w:r w:rsidRPr="00184C18">
        <w:t xml:space="preserve">. </w:t>
      </w:r>
    </w:p>
    <w:p w:rsidR="004377B0" w:rsidRPr="00184C18" w:rsidRDefault="004377B0" w:rsidP="004377B0">
      <w:pPr>
        <w:pStyle w:val="SingleTxtGR"/>
      </w:pPr>
      <w:r w:rsidRPr="00184C18">
        <w:t>42.</w:t>
      </w:r>
      <w:r w:rsidRPr="00184C18">
        <w:tab/>
        <w:t xml:space="preserve">В принятых в ноябре 2015 года заключительных замечаниях Комитет по правам человека с озабоченностью отметил, что Республика Корея не </w:t>
      </w:r>
      <w:r>
        <w:t>выполн</w:t>
      </w:r>
      <w:r>
        <w:t>и</w:t>
      </w:r>
      <w:r>
        <w:t>ла положений</w:t>
      </w:r>
      <w:r w:rsidRPr="00184C18">
        <w:t xml:space="preserve"> Соображени</w:t>
      </w:r>
      <w:r>
        <w:t>й</w:t>
      </w:r>
      <w:r w:rsidRPr="00184C18">
        <w:t xml:space="preserve"> Комитета, в частности, в многочисленных случаях, связанных с отказом от военной службы по соображениям совести, и призвал </w:t>
      </w:r>
      <w:r>
        <w:t xml:space="preserve">это </w:t>
      </w:r>
      <w:r w:rsidRPr="00184C18">
        <w:t>государство незамедлительно освободить всех лиц, которые отказались от военной службы по соображениям совести и были приговорены к тюремному заключению за осуществление своего права на отказ от военной службы</w:t>
      </w:r>
      <w:r w:rsidRPr="000A600F">
        <w:rPr>
          <w:rStyle w:val="aa"/>
        </w:rPr>
        <w:footnoteReference w:id="57"/>
      </w:r>
      <w:r w:rsidRPr="000A600F">
        <w:rPr>
          <w:rStyle w:val="aa"/>
          <w:sz w:val="20"/>
        </w:rPr>
        <w:t>.</w:t>
      </w:r>
      <w:r>
        <w:t xml:space="preserve"> Он </w:t>
      </w:r>
      <w:r w:rsidRPr="00184C18">
        <w:t>также с озабоченностью отметил, что персональные данные лиц, отказыв</w:t>
      </w:r>
      <w:r w:rsidRPr="00184C18">
        <w:t>а</w:t>
      </w:r>
      <w:r w:rsidRPr="00184C18">
        <w:t>ющихся от военной службы по соображениям совести, могут предаваться гла</w:t>
      </w:r>
      <w:r w:rsidRPr="00184C18">
        <w:t>с</w:t>
      </w:r>
      <w:r w:rsidRPr="00184C18">
        <w:t>ности в Интернете и рекомендовал обеспечить уничтожение досье уголовных дел лиц, отказавшихся от военной службы по соображениям совести, пред</w:t>
      </w:r>
      <w:r w:rsidRPr="00184C18">
        <w:t>о</w:t>
      </w:r>
      <w:r w:rsidRPr="00184C18">
        <w:t>ставление им надлежащей компенсации и недопущение публичного разглаш</w:t>
      </w:r>
      <w:r w:rsidRPr="00184C18">
        <w:t>е</w:t>
      </w:r>
      <w:r w:rsidRPr="00184C18">
        <w:t>ния их персональных данных</w:t>
      </w:r>
      <w:r w:rsidRPr="000A600F">
        <w:rPr>
          <w:rStyle w:val="aa"/>
        </w:rPr>
        <w:footnoteReference w:id="58"/>
      </w:r>
      <w:r w:rsidRPr="00184C18">
        <w:t>. Заключительные замечания были процитиров</w:t>
      </w:r>
      <w:r w:rsidRPr="00184C18">
        <w:t>а</w:t>
      </w:r>
      <w:r w:rsidRPr="00184C18">
        <w:t>ны в сообщении, направленном Республике Корея Специальным докладчиком по вопросу о свободе религии или убеждений, который отметил, что одним из последствий для лиц, отказавшихся от военной службы по соображениям сов</w:t>
      </w:r>
      <w:r w:rsidRPr="00184C18">
        <w:t>е</w:t>
      </w:r>
      <w:r w:rsidRPr="00184C18">
        <w:t>сти, явилось наличие судимости, которая препятствует им трудоустроиться в частном секторе. Кроме того, их стигматизация в качестве лиц, имеющих суд</w:t>
      </w:r>
      <w:r w:rsidRPr="00184C18">
        <w:t>и</w:t>
      </w:r>
      <w:r w:rsidRPr="00184C18">
        <w:t xml:space="preserve">мость, и </w:t>
      </w:r>
      <w:r>
        <w:t>«</w:t>
      </w:r>
      <w:r w:rsidRPr="00184C18">
        <w:t>предателей</w:t>
      </w:r>
      <w:r>
        <w:t>»,</w:t>
      </w:r>
      <w:r w:rsidRPr="00184C18">
        <w:t xml:space="preserve"> согласно сообщениям</w:t>
      </w:r>
      <w:r>
        <w:t>,</w:t>
      </w:r>
      <w:r w:rsidRPr="00184C18">
        <w:t xml:space="preserve"> привела и к другим последствиям социального хар</w:t>
      </w:r>
      <w:r>
        <w:t>а</w:t>
      </w:r>
      <w:r w:rsidRPr="00184C18">
        <w:t>ктера, например к возникновению трудностей с заключением брака и отказу от них семей</w:t>
      </w:r>
      <w:r w:rsidRPr="000A600F">
        <w:rPr>
          <w:rStyle w:val="aa"/>
        </w:rPr>
        <w:footnoteReference w:id="59"/>
      </w:r>
      <w:r w:rsidRPr="00184C18">
        <w:t xml:space="preserve">. </w:t>
      </w:r>
    </w:p>
    <w:p w:rsidR="004377B0" w:rsidRPr="00184C18" w:rsidRDefault="004377B0" w:rsidP="004377B0">
      <w:pPr>
        <w:pStyle w:val="SingleTxtGR"/>
      </w:pPr>
      <w:r w:rsidRPr="00184C18">
        <w:t>43.</w:t>
      </w:r>
      <w:r w:rsidRPr="00184C18">
        <w:tab/>
        <w:t>В своих принятых в июле 2013 года заключительных замечаниях по вт</w:t>
      </w:r>
      <w:r w:rsidRPr="00184C18">
        <w:t>о</w:t>
      </w:r>
      <w:r w:rsidRPr="00184C18">
        <w:t>рому периодическому докладу Республики Таджикистан Комитет по правам ч</w:t>
      </w:r>
      <w:r w:rsidRPr="00184C18">
        <w:t>е</w:t>
      </w:r>
      <w:r w:rsidRPr="00184C18">
        <w:t>ловека вновь выразил свою обеспокоенность и рекомендовал государству-участнику принять необходимые меры для обеспечения того, чтобы закон пр</w:t>
      </w:r>
      <w:r w:rsidRPr="00184C18">
        <w:t>и</w:t>
      </w:r>
      <w:r w:rsidRPr="00184C18">
        <w:t>знавал право на отказ от обязательной военной службы по религиозным и иным убеждениям, а также предусмотреть, если он</w:t>
      </w:r>
      <w:r>
        <w:t>о</w:t>
      </w:r>
      <w:r w:rsidRPr="00184C18">
        <w:t xml:space="preserve"> того пожелает, некарательные альтернативы военной службе</w:t>
      </w:r>
      <w:r w:rsidRPr="000A600F">
        <w:rPr>
          <w:rStyle w:val="aa"/>
        </w:rPr>
        <w:footnoteReference w:id="60"/>
      </w:r>
      <w:r w:rsidRPr="00184C18">
        <w:t xml:space="preserve">. </w:t>
      </w:r>
    </w:p>
    <w:p w:rsidR="004377B0" w:rsidRPr="00184C18" w:rsidRDefault="004377B0" w:rsidP="004377B0">
      <w:pPr>
        <w:pStyle w:val="SingleTxtGR"/>
      </w:pPr>
      <w:r w:rsidRPr="00184C18">
        <w:t>44.</w:t>
      </w:r>
      <w:r w:rsidRPr="00184C18">
        <w:tab/>
        <w:t>Этот же Комитет выразил сожаление по поводу того, что в Турции лица, отказывающиеся от военной службы по соображениям совести, или лица, по</w:t>
      </w:r>
      <w:r w:rsidRPr="00184C18">
        <w:t>д</w:t>
      </w:r>
      <w:r w:rsidRPr="00184C18">
        <w:t>держивающие такой отказ, все еще подвергаются риску назначения им наказ</w:t>
      </w:r>
      <w:r w:rsidRPr="00184C18">
        <w:t>а</w:t>
      </w:r>
      <w:r w:rsidRPr="00184C18">
        <w:t>ния в виде тюремного заключения, а, поскольку они настаивают на своем отк</w:t>
      </w:r>
      <w:r w:rsidRPr="00184C18">
        <w:t>а</w:t>
      </w:r>
      <w:r w:rsidRPr="00184C18">
        <w:t>зе от прохождения военной службы, они практически лишены некоторых своих гражданских и политических прав, например права на свободу передвижения и права голоса. В этой связи Турции следует принять такое законодательство, к</w:t>
      </w:r>
      <w:r w:rsidRPr="00184C18">
        <w:t>о</w:t>
      </w:r>
      <w:r w:rsidRPr="00184C18">
        <w:t xml:space="preserve">торое признавало и регулировало </w:t>
      </w:r>
      <w:r>
        <w:t xml:space="preserve">бы </w:t>
      </w:r>
      <w:r w:rsidRPr="00184C18">
        <w:t>отказ от военной службы по соображен</w:t>
      </w:r>
      <w:r w:rsidRPr="00184C18">
        <w:t>и</w:t>
      </w:r>
      <w:r w:rsidRPr="00184C18">
        <w:t>ям совести, с тем чтобы предусмотреть возможность альтернативной службы, причем выбор такой возможности не должен влечь за собой карательные или дискриминационные последствия; вместе с тем ей следует приостановить все разбирательства в отношении лиц, отказывающихся от военной службы по с</w:t>
      </w:r>
      <w:r w:rsidRPr="00184C18">
        <w:t>о</w:t>
      </w:r>
      <w:r w:rsidRPr="00184C18">
        <w:t>ображениям совести, а также исполнение всех уже вынесенных приговоров</w:t>
      </w:r>
      <w:r w:rsidRPr="000A600F">
        <w:rPr>
          <w:rStyle w:val="aa"/>
        </w:rPr>
        <w:footnoteReference w:id="61"/>
      </w:r>
      <w:r>
        <w:t>. В </w:t>
      </w:r>
      <w:r w:rsidRPr="00184C18">
        <w:t>2014 году Турция</w:t>
      </w:r>
      <w:r>
        <w:t xml:space="preserve"> в своем</w:t>
      </w:r>
      <w:r w:rsidRPr="00184C18">
        <w:t xml:space="preserve"> ответ</w:t>
      </w:r>
      <w:r>
        <w:t>е сообщила</w:t>
      </w:r>
      <w:r w:rsidRPr="00184C18">
        <w:t xml:space="preserve"> об отсутствии каких-либо планов по введению гражданской альтернативы обязательной военной службе; Комитет в своем докладе о последующей деятельности в связи с заключительными з</w:t>
      </w:r>
      <w:r w:rsidRPr="00184C18">
        <w:t>а</w:t>
      </w:r>
      <w:r w:rsidRPr="00184C18">
        <w:t>ме</w:t>
      </w:r>
      <w:r>
        <w:t>чаниями</w:t>
      </w:r>
      <w:r w:rsidRPr="00184C18">
        <w:t xml:space="preserve"> оценил этот ответ как </w:t>
      </w:r>
      <w:r>
        <w:t>«</w:t>
      </w:r>
      <w:r w:rsidRPr="00184C18">
        <w:t>E: ответ свидетельствует о том, что прин</w:t>
      </w:r>
      <w:r w:rsidRPr="00184C18">
        <w:t>я</w:t>
      </w:r>
      <w:r w:rsidRPr="00184C18">
        <w:t>тые меры проти</w:t>
      </w:r>
      <w:r>
        <w:t>воречат рекомендациям Комитета»</w:t>
      </w:r>
      <w:r w:rsidRPr="000A600F">
        <w:rPr>
          <w:rStyle w:val="aa"/>
        </w:rPr>
        <w:footnoteReference w:id="62"/>
      </w:r>
      <w:r w:rsidRPr="00184C18">
        <w:t xml:space="preserve">. </w:t>
      </w:r>
    </w:p>
    <w:p w:rsidR="004377B0" w:rsidRPr="00184C18" w:rsidRDefault="004377B0" w:rsidP="004377B0">
      <w:pPr>
        <w:pStyle w:val="SingleTxtGR"/>
      </w:pPr>
      <w:r w:rsidRPr="00184C18">
        <w:t>45.</w:t>
      </w:r>
      <w:r w:rsidRPr="00184C18">
        <w:tab/>
        <w:t>В своих принятых в марте 2017 года заключительных замечаниях по вт</w:t>
      </w:r>
      <w:r w:rsidRPr="00184C18">
        <w:t>о</w:t>
      </w:r>
      <w:r w:rsidRPr="00184C18">
        <w:t>рому периодическому докладу Туркменистана Комитет по правам человека з</w:t>
      </w:r>
      <w:r w:rsidRPr="00184C18">
        <w:t>а</w:t>
      </w:r>
      <w:r w:rsidRPr="00184C18">
        <w:t>явил, что он по-прежнему обеспокоен тем, что государство-участник до сих пор не признает право возражать против прохождения военной службы по сообр</w:t>
      </w:r>
      <w:r w:rsidRPr="00184C18">
        <w:t>а</w:t>
      </w:r>
      <w:r w:rsidRPr="00184C18">
        <w:t>жениям совести</w:t>
      </w:r>
      <w:r>
        <w:t>,</w:t>
      </w:r>
      <w:r w:rsidRPr="00184C18">
        <w:t xml:space="preserve"> и неоднократными случаями судебного преследования и з</w:t>
      </w:r>
      <w:r w:rsidRPr="00184C18">
        <w:t>а</w:t>
      </w:r>
      <w:r w:rsidRPr="00184C18">
        <w:t xml:space="preserve">ключения под стражу членов организации </w:t>
      </w:r>
      <w:r>
        <w:t>«</w:t>
      </w:r>
      <w:r w:rsidRPr="00184C18">
        <w:t>Свидетели Иеговы</w:t>
      </w:r>
      <w:r>
        <w:t>»</w:t>
      </w:r>
      <w:r w:rsidRPr="00184C18">
        <w:t>, отказыва</w:t>
      </w:r>
      <w:r w:rsidRPr="00184C18">
        <w:t>ю</w:t>
      </w:r>
      <w:r w:rsidRPr="00184C18">
        <w:t>щихся от прохождения обязательной военной службы. Комитет рекомендовал Туркменистану без необоснованных задержек пересмотреть свое законодател</w:t>
      </w:r>
      <w:r w:rsidRPr="00184C18">
        <w:t>ь</w:t>
      </w:r>
      <w:r w:rsidRPr="00184C18">
        <w:t>ство, с тем чтобы недвусмысленно признать право лиц возражать против пр</w:t>
      </w:r>
      <w:r w:rsidRPr="00184C18">
        <w:t>о</w:t>
      </w:r>
      <w:r w:rsidRPr="00184C18">
        <w:t>хождения военной службы по соображениям совести, предусмотреть альтерн</w:t>
      </w:r>
      <w:r w:rsidRPr="00184C18">
        <w:t>а</w:t>
      </w:r>
      <w:r w:rsidRPr="00184C18">
        <w:t>тивную службу гражданского характера вне военной сферы и не под военным командованием для возражающих против прохождения военной службы по с</w:t>
      </w:r>
      <w:r w:rsidRPr="00184C18">
        <w:t>о</w:t>
      </w:r>
      <w:r w:rsidRPr="00184C18">
        <w:t>ображениям совести и прекратить любое судебное преследование лиц, которые отказываются от прохождения военной сл</w:t>
      </w:r>
      <w:r>
        <w:t>ужбы по соображениям совести, а </w:t>
      </w:r>
      <w:r w:rsidRPr="00184C18">
        <w:t>также освободить тех, кто в настоящее время отбывает сроки тюремного з</w:t>
      </w:r>
      <w:r w:rsidRPr="00184C18">
        <w:t>а</w:t>
      </w:r>
      <w:r w:rsidRPr="00184C18">
        <w:t>ключения</w:t>
      </w:r>
      <w:r w:rsidRPr="000A600F">
        <w:rPr>
          <w:rStyle w:val="aa"/>
        </w:rPr>
        <w:footnoteReference w:id="63"/>
      </w:r>
      <w:r w:rsidRPr="00184C18">
        <w:t xml:space="preserve">. </w:t>
      </w:r>
    </w:p>
    <w:p w:rsidR="004377B0" w:rsidRPr="00184C18" w:rsidRDefault="004377B0" w:rsidP="004377B0">
      <w:pPr>
        <w:pStyle w:val="SingleTxtGR"/>
      </w:pPr>
      <w:r w:rsidRPr="00184C18">
        <w:t>46.</w:t>
      </w:r>
      <w:r w:rsidRPr="00184C18">
        <w:tab/>
        <w:t>В 2013 году Комитет по правам человека выразил Украине свою обесп</w:t>
      </w:r>
      <w:r w:rsidRPr="00184C18">
        <w:t>о</w:t>
      </w:r>
      <w:r w:rsidRPr="00184C18">
        <w:t>коенность по поводу того, что, как представляется, не было принято никаких мер по расширению права на отказ от обязательной военной службы для лиц, которые руководствуются нерелигиозными убеждениями, основанными на с</w:t>
      </w:r>
      <w:r w:rsidRPr="00184C18">
        <w:t>о</w:t>
      </w:r>
      <w:r w:rsidRPr="00184C18">
        <w:t xml:space="preserve">ображениях совести, а также убеждениями, </w:t>
      </w:r>
      <w:r>
        <w:t>основанными на всех религиях. В </w:t>
      </w:r>
      <w:r w:rsidRPr="00184C18">
        <w:t>этом контексте Комитет подчеркнул, что возможность прохождения альтерн</w:t>
      </w:r>
      <w:r w:rsidRPr="00184C18">
        <w:t>а</w:t>
      </w:r>
      <w:r w:rsidRPr="00184C18">
        <w:t>тивной службы должна быть доступна всем лицам, отказывающимся от несения военной службы, без дискриминации по признаку характера убеждений (рел</w:t>
      </w:r>
      <w:r w:rsidRPr="00184C18">
        <w:t>и</w:t>
      </w:r>
      <w:r w:rsidRPr="00184C18">
        <w:t>гиозных или нерелигиозных убеждений, основанных на соображениях совести), являющихся основанием для отказа, и не должна быть ни карательной, ни ди</w:t>
      </w:r>
      <w:r w:rsidRPr="00184C18">
        <w:t>с</w:t>
      </w:r>
      <w:r w:rsidRPr="00184C18">
        <w:t>криминационной по характеру или по продолжительности по сравнению с в</w:t>
      </w:r>
      <w:r w:rsidRPr="00184C18">
        <w:t>о</w:t>
      </w:r>
      <w:r w:rsidRPr="00184C18">
        <w:t>енной службой</w:t>
      </w:r>
      <w:r w:rsidRPr="001410B4">
        <w:rPr>
          <w:rStyle w:val="aa"/>
        </w:rPr>
        <w:footnoteReference w:id="64"/>
      </w:r>
      <w:r w:rsidRPr="00184C18">
        <w:t xml:space="preserve">. </w:t>
      </w:r>
    </w:p>
    <w:p w:rsidR="004377B0" w:rsidRPr="00184C18" w:rsidRDefault="004377B0" w:rsidP="004377B0">
      <w:pPr>
        <w:pStyle w:val="SingleTxtGR"/>
      </w:pPr>
      <w:r w:rsidRPr="00184C18">
        <w:t>47.</w:t>
      </w:r>
      <w:r w:rsidRPr="00184C18">
        <w:tab/>
        <w:t>В своем докладе 2015 года о посещении Вьетнама Специальный докла</w:t>
      </w:r>
      <w:r w:rsidRPr="00184C18">
        <w:t>д</w:t>
      </w:r>
      <w:r w:rsidRPr="00184C18">
        <w:t>чик по вопросу о свободе религии или убеждений отметил, что право на отказ от обязательной военной службы по соображениям совести не признается на национальном уровне и что у лиц, отказывающихся от военной службы по с</w:t>
      </w:r>
      <w:r w:rsidRPr="00184C18">
        <w:t>о</w:t>
      </w:r>
      <w:r w:rsidRPr="00184C18">
        <w:t>ображениям совести, нет возможности быть зачисленными на альтернативную гражданскую службу. Это нарушает право на свободу мысли, совести и религии или убеждений, которое обеспечивает защиту в соответствии с пунктом 3) ст</w:t>
      </w:r>
      <w:r w:rsidRPr="00184C18">
        <w:t>а</w:t>
      </w:r>
      <w:r w:rsidRPr="00184C18">
        <w:t>тьей 18 Пакта от принуждения к совершению действий, противоречащих по</w:t>
      </w:r>
      <w:r w:rsidRPr="00184C18">
        <w:t>д</w:t>
      </w:r>
      <w:r w:rsidRPr="00184C18">
        <w:t>линным религиозным или моральных убеждениям</w:t>
      </w:r>
      <w:r w:rsidRPr="001410B4">
        <w:rPr>
          <w:rStyle w:val="aa"/>
        </w:rPr>
        <w:footnoteReference w:id="65"/>
      </w:r>
      <w:r w:rsidRPr="00184C18">
        <w:t xml:space="preserve">. </w:t>
      </w:r>
    </w:p>
    <w:p w:rsidR="004377B0" w:rsidRPr="00184C18" w:rsidRDefault="004377B0" w:rsidP="004377B0">
      <w:pPr>
        <w:pStyle w:val="SingleTxtGR"/>
      </w:pPr>
      <w:r w:rsidRPr="00184C18">
        <w:t>48.</w:t>
      </w:r>
      <w:r w:rsidRPr="00184C18">
        <w:tab/>
        <w:t xml:space="preserve">Хотя в предыдущем аналитическом докладе 2013 </w:t>
      </w:r>
      <w:r>
        <w:t xml:space="preserve">года </w:t>
      </w:r>
      <w:r w:rsidRPr="00184C18">
        <w:t>отмечалось, что тенденция к упразднению или приостановке обязательной военной службы привела к значительному сокращению числа проблем, связанных с обязател</w:t>
      </w:r>
      <w:r w:rsidRPr="00184C18">
        <w:t>ь</w:t>
      </w:r>
      <w:r w:rsidRPr="00184C18">
        <w:t>ной военной и альтернативной службой</w:t>
      </w:r>
      <w:r w:rsidRPr="001410B4">
        <w:rPr>
          <w:rStyle w:val="aa"/>
        </w:rPr>
        <w:footnoteReference w:id="66"/>
      </w:r>
      <w:r w:rsidRPr="00184C18">
        <w:t>, эта тенденция, как представляется, был</w:t>
      </w:r>
      <w:r>
        <w:t>а</w:t>
      </w:r>
      <w:r w:rsidRPr="00184C18">
        <w:t xml:space="preserve"> обращен</w:t>
      </w:r>
      <w:r>
        <w:t>а вспять. Начиная с 2014 года,</w:t>
      </w:r>
      <w:r w:rsidRPr="00184C18">
        <w:t xml:space="preserve"> согласно сообщениям</w:t>
      </w:r>
      <w:r>
        <w:t>,</w:t>
      </w:r>
      <w:r w:rsidRPr="00184C18">
        <w:t xml:space="preserve"> воинская повинность была впервые введена в нескольких государствах (Катар, Кувейт и Объединенные Арабские Эмираты) </w:t>
      </w:r>
      <w:r>
        <w:t>или восстановлена (Грузия, Литва</w:t>
      </w:r>
      <w:r w:rsidRPr="00184C18">
        <w:t xml:space="preserve"> и Укра</w:t>
      </w:r>
      <w:r w:rsidRPr="00184C18">
        <w:t>и</w:t>
      </w:r>
      <w:r w:rsidRPr="00184C18">
        <w:t>н</w:t>
      </w:r>
      <w:r>
        <w:t>а</w:t>
      </w:r>
      <w:r w:rsidRPr="00184C18">
        <w:t>), а некоторые правительства объявили о планах вновь ввести обязательную военную службу (Хорватия и Швеция)</w:t>
      </w:r>
      <w:r>
        <w:rPr>
          <w:rStyle w:val="aa"/>
        </w:rPr>
        <w:footnoteReference w:id="67"/>
      </w:r>
      <w:r w:rsidRPr="00184C18">
        <w:t xml:space="preserve">. </w:t>
      </w:r>
    </w:p>
    <w:p w:rsidR="004377B0" w:rsidRPr="00184C18" w:rsidRDefault="004377B0" w:rsidP="004377B0">
      <w:pPr>
        <w:pStyle w:val="H1GR"/>
      </w:pPr>
      <w:r w:rsidRPr="001410B4">
        <w:tab/>
      </w:r>
      <w:r w:rsidRPr="00184C18">
        <w:t>B.</w:t>
      </w:r>
      <w:r w:rsidRPr="00184C18">
        <w:tab/>
        <w:t>Ограничения права на свободное выражение своего мнения для лиц, открыто выступающих в поддержку лиц, отказывающихся от воен</w:t>
      </w:r>
      <w:r>
        <w:t>ной службы, и права на отказ от</w:t>
      </w:r>
      <w:r>
        <w:rPr>
          <w:lang w:val="en-US"/>
        </w:rPr>
        <w:t> </w:t>
      </w:r>
      <w:r w:rsidRPr="00184C18">
        <w:t>военной службы по соображениям совести</w:t>
      </w:r>
    </w:p>
    <w:p w:rsidR="004377B0" w:rsidRPr="00184C18" w:rsidRDefault="004377B0" w:rsidP="004377B0">
      <w:pPr>
        <w:pStyle w:val="SingleTxtGR"/>
      </w:pPr>
      <w:r w:rsidRPr="00184C18">
        <w:t>49.</w:t>
      </w:r>
      <w:r w:rsidRPr="00184C18">
        <w:tab/>
        <w:t>В ходе устного диалога с делегацией Турции по ее первоначальному д</w:t>
      </w:r>
      <w:r w:rsidRPr="00184C18">
        <w:t>о</w:t>
      </w:r>
      <w:r w:rsidRPr="00184C18">
        <w:t>кладу несколько членов Комитета по правам человека выразили озабоченность по поводу судьбы лиц, о</w:t>
      </w:r>
      <w:r>
        <w:t>т</w:t>
      </w:r>
      <w:r w:rsidRPr="00184C18">
        <w:t>казавшихся от военной службы, и лиц, свободно в</w:t>
      </w:r>
      <w:r w:rsidRPr="00184C18">
        <w:t>ы</w:t>
      </w:r>
      <w:r w:rsidRPr="00184C18">
        <w:t>ражающих свою поддержку отказникам от военной службы по соображениям совести, на том основании, что положения статьи 318 Уголовного кодекса о поддержке отказа общества от института военной службы, применяемые для преследования отказников, являются, как представляется, несовместимыми со свободой выражения мнения</w:t>
      </w:r>
      <w:r w:rsidRPr="001410B4">
        <w:rPr>
          <w:rStyle w:val="aa"/>
        </w:rPr>
        <w:footnoteReference w:id="68"/>
      </w:r>
      <w:r w:rsidRPr="00184C18">
        <w:t>. Делегация Турции ответила, что она уделит должное внимание замечанию общего порядка № 34 (2011 года) о свободе в</w:t>
      </w:r>
      <w:r w:rsidRPr="00184C18">
        <w:t>ы</w:t>
      </w:r>
      <w:r w:rsidRPr="00184C18">
        <w:t>ражения мнений</w:t>
      </w:r>
      <w:r w:rsidRPr="001410B4">
        <w:rPr>
          <w:rStyle w:val="aa"/>
        </w:rPr>
        <w:footnoteReference w:id="69"/>
      </w:r>
      <w:r w:rsidRPr="00184C18">
        <w:t xml:space="preserve">. В своем решении от 15 ноября 2016 </w:t>
      </w:r>
      <w:r w:rsidRPr="00184C18">
        <w:rPr>
          <w:i/>
        </w:rPr>
        <w:t>по делу Савда против Турции (№ 2)</w:t>
      </w:r>
      <w:r w:rsidRPr="00184C18">
        <w:t>, заявление № 2458/12, Европейский суд по правам человека п</w:t>
      </w:r>
      <w:r w:rsidRPr="00184C18">
        <w:t>о</w:t>
      </w:r>
      <w:r w:rsidRPr="00184C18">
        <w:t>становил, что было совершено нарушение свободы выражения мнений и расп</w:t>
      </w:r>
      <w:r w:rsidRPr="00184C18">
        <w:t>о</w:t>
      </w:r>
      <w:r w:rsidRPr="00184C18">
        <w:t>рядился выплатить заявителю в качестве справедливой компенсации за пон</w:t>
      </w:r>
      <w:r w:rsidRPr="00184C18">
        <w:t>е</w:t>
      </w:r>
      <w:r w:rsidRPr="00184C18">
        <w:t>сенный нематериальный ущерб 2</w:t>
      </w:r>
      <w:r>
        <w:t> </w:t>
      </w:r>
      <w:r w:rsidRPr="00184C18">
        <w:t xml:space="preserve">500 евро. Речь идет об осуждении заявителя по уголовному делу и назначении ему наказания в виде тюремного заключения сроком на пять месяцев за оглашение заявления для печати, озаглавленного: </w:t>
      </w:r>
      <w:r>
        <w:t>«</w:t>
      </w:r>
      <w:r w:rsidRPr="00184C18">
        <w:t>Мы солидарны с израильскими гражданами, отказывающимися от военной службы по соображениям совести</w:t>
      </w:r>
      <w:r>
        <w:t>»</w:t>
      </w:r>
      <w:r w:rsidRPr="00184C18">
        <w:t xml:space="preserve">. </w:t>
      </w:r>
    </w:p>
    <w:p w:rsidR="004377B0" w:rsidRPr="00184C18" w:rsidRDefault="004377B0" w:rsidP="004377B0">
      <w:pPr>
        <w:pStyle w:val="SingleTxtGR"/>
      </w:pPr>
      <w:r w:rsidRPr="00184C18">
        <w:t>50.</w:t>
      </w:r>
      <w:r w:rsidRPr="00184C18">
        <w:tab/>
        <w:t xml:space="preserve">В феврале 2015 года на Украине по обвинению в </w:t>
      </w:r>
      <w:r>
        <w:t xml:space="preserve">государственной </w:t>
      </w:r>
      <w:r w:rsidRPr="00184C18">
        <w:t>измене и противодействии законной деятельности вооруженных сил Украины был ар</w:t>
      </w:r>
      <w:r w:rsidRPr="00184C18">
        <w:t>е</w:t>
      </w:r>
      <w:r w:rsidRPr="00184C18">
        <w:t>стован журналист</w:t>
      </w:r>
      <w:r>
        <w:t>,</w:t>
      </w:r>
      <w:r w:rsidRPr="00184C18">
        <w:t xml:space="preserve"> разместивший в сети видеозапись против проведения моб</w:t>
      </w:r>
      <w:r w:rsidRPr="00184C18">
        <w:t>и</w:t>
      </w:r>
      <w:r w:rsidRPr="00184C18">
        <w:t>лизации, в которой он заявил о своем отказе от призыва в вооруженные силы и призвал других последовать его примеру. Хотя суд первой инстанции пригов</w:t>
      </w:r>
      <w:r w:rsidRPr="00184C18">
        <w:t>о</w:t>
      </w:r>
      <w:r w:rsidRPr="00184C18">
        <w:t>рил его к лишению свободы сроком на три го</w:t>
      </w:r>
      <w:r>
        <w:t>да и шесть месяцев, в июле 2016 </w:t>
      </w:r>
      <w:r w:rsidRPr="00184C18">
        <w:t>года апелляционный суд отменил вынесенный ему обвинительный приг</w:t>
      </w:r>
      <w:r w:rsidRPr="00184C18">
        <w:t>о</w:t>
      </w:r>
      <w:r w:rsidRPr="00184C18">
        <w:t>вор</w:t>
      </w:r>
      <w:r w:rsidRPr="001410B4">
        <w:rPr>
          <w:rStyle w:val="aa"/>
        </w:rPr>
        <w:footnoteReference w:id="70"/>
      </w:r>
      <w:r w:rsidRPr="00184C18">
        <w:t>.</w:t>
      </w:r>
    </w:p>
    <w:p w:rsidR="004377B0" w:rsidRPr="00184C18" w:rsidRDefault="004377B0" w:rsidP="004377B0">
      <w:pPr>
        <w:pStyle w:val="H1GR"/>
      </w:pPr>
      <w:r w:rsidRPr="00A44EED">
        <w:tab/>
      </w:r>
      <w:r w:rsidRPr="00184C18">
        <w:t>C.</w:t>
      </w:r>
      <w:r w:rsidRPr="00184C18">
        <w:tab/>
        <w:t>Отказ от военной службы по соображениям совести для лиц, которые добровольно служат в вооруженных силах</w:t>
      </w:r>
    </w:p>
    <w:p w:rsidR="004377B0" w:rsidRPr="00184C18" w:rsidRDefault="004377B0" w:rsidP="004377B0">
      <w:pPr>
        <w:pStyle w:val="SingleTxtGR"/>
      </w:pPr>
      <w:r w:rsidRPr="00184C18">
        <w:t>51.</w:t>
      </w:r>
      <w:r w:rsidRPr="00184C18">
        <w:tab/>
        <w:t>В одном из материалов для доклада подчеркивается, что в настоящее время в законодательстве Греции отсутствуют положения, которые признавали бы право профессиональных военнослужащих на отказ от военной службы по соображениям совести и что, кроме того, признание такого права на практике невозможно в связи с решением министра национальной обороны, который в 2005 году издал приказ не принимать заявления заинтересованных лиц, подав</w:t>
      </w:r>
      <w:r w:rsidRPr="00184C18">
        <w:t>а</w:t>
      </w:r>
      <w:r w:rsidRPr="00184C18">
        <w:t>емые после их зачисления в вооруженные силы</w:t>
      </w:r>
      <w:r w:rsidRPr="001410B4">
        <w:rPr>
          <w:rStyle w:val="aa"/>
        </w:rPr>
        <w:footnoteReference w:id="71"/>
      </w:r>
      <w:r w:rsidRPr="00184C18">
        <w:t xml:space="preserve">. </w:t>
      </w:r>
    </w:p>
    <w:p w:rsidR="004377B0" w:rsidRPr="00184C18" w:rsidRDefault="004377B0" w:rsidP="004377B0">
      <w:pPr>
        <w:pStyle w:val="H1GR"/>
      </w:pPr>
      <w:r w:rsidRPr="00B52E04">
        <w:tab/>
      </w:r>
      <w:r w:rsidRPr="00184C18">
        <w:t>D.</w:t>
      </w:r>
      <w:r w:rsidRPr="00184C18">
        <w:tab/>
        <w:t>Применение несправедливых процедур в ходе рассмотрения заявлений</w:t>
      </w:r>
    </w:p>
    <w:p w:rsidR="004377B0" w:rsidRPr="00184C18" w:rsidRDefault="004377B0" w:rsidP="004377B0">
      <w:pPr>
        <w:pStyle w:val="SingleTxtGR"/>
      </w:pPr>
      <w:r w:rsidRPr="00184C18">
        <w:t>52.</w:t>
      </w:r>
      <w:r w:rsidRPr="00184C18">
        <w:tab/>
        <w:t>В своих принятых в октябре 2014 года заключительных замечаниях по четвертому периодическому докладу Израиля Комитет по правам человека о</w:t>
      </w:r>
      <w:r w:rsidRPr="00184C18">
        <w:t>т</w:t>
      </w:r>
      <w:r w:rsidRPr="00184C18">
        <w:t>метил, что он по-прежнему обеспокоен процедурами, применяемыми специал</w:t>
      </w:r>
      <w:r w:rsidRPr="00184C18">
        <w:t>ь</w:t>
      </w:r>
      <w:r w:rsidRPr="00184C18">
        <w:t>ным комитетом, который отвечает за то, чтобы рекомендовать компетентным органам удовлетворить или отклонить ходатайство лица об освобождении от обязательной военной службы по соображениям совести, а также отсутствием у него независимости, учитывая тот факт, что в число его членов входит только одно гражданское лицо, а все остальные являются должностными лицами в</w:t>
      </w:r>
      <w:r w:rsidRPr="00184C18">
        <w:t>о</w:t>
      </w:r>
      <w:r w:rsidRPr="00184C18">
        <w:t>оруженных сил. Комитет рекомендовал обеспечить полную независимость сп</w:t>
      </w:r>
      <w:r w:rsidRPr="00184C18">
        <w:t>е</w:t>
      </w:r>
      <w:r w:rsidRPr="00184C18">
        <w:t>циального комитета, выносящего рекомендации для компетентных органов в отношении заявлений об отказе от военной службы по соображениям совести; предусмотреть проведение слушаний в рамках его процедур и право апелляции в случае принятия отрицательного решения</w:t>
      </w:r>
      <w:r w:rsidRPr="001410B4">
        <w:rPr>
          <w:rStyle w:val="aa"/>
        </w:rPr>
        <w:footnoteReference w:id="72"/>
      </w:r>
      <w:r w:rsidRPr="00184C18">
        <w:t xml:space="preserve">. </w:t>
      </w:r>
    </w:p>
    <w:p w:rsidR="004377B0" w:rsidRPr="00184C18" w:rsidRDefault="004377B0" w:rsidP="004377B0">
      <w:pPr>
        <w:pStyle w:val="SingleTxtGR"/>
      </w:pPr>
      <w:r w:rsidRPr="00184C18">
        <w:t>53.</w:t>
      </w:r>
      <w:r w:rsidRPr="00184C18">
        <w:tab/>
        <w:t>В ноябре 2015 года Комитет по правам человека вновь заявил Греции о своей обеспокоенности по поводу процедур, используемых специальным ком</w:t>
      </w:r>
      <w:r w:rsidRPr="00184C18">
        <w:t>и</w:t>
      </w:r>
      <w:r w:rsidRPr="00184C18">
        <w:t>тетом, выносящим рекомендации для компетентных органов в отношении уд</w:t>
      </w:r>
      <w:r w:rsidRPr="00184C18">
        <w:t>о</w:t>
      </w:r>
      <w:r w:rsidRPr="00184C18">
        <w:t>влетворения или отклонения заявлений о предоставлении статуса лица, отказ</w:t>
      </w:r>
      <w:r w:rsidRPr="00184C18">
        <w:t>ы</w:t>
      </w:r>
      <w:r w:rsidRPr="00184C18">
        <w:t>вающегося от военной службы по соображениям совести, и сообщений о его недостаточной независимости и беспристрастности, особенно тогда, когда сл</w:t>
      </w:r>
      <w:r w:rsidRPr="00184C18">
        <w:t>у</w:t>
      </w:r>
      <w:r w:rsidRPr="00184C18">
        <w:t>шания проводятся в отсутствие всех его членов в полном составе, и рекоменд</w:t>
      </w:r>
      <w:r w:rsidRPr="00184C18">
        <w:t>о</w:t>
      </w:r>
      <w:r w:rsidRPr="00184C18">
        <w:t>вал Греции рассмотреть возможность передачи рассмотрения заявлений лиц, отказывающихся нести военную службу по соображениям совести, под полный контроль гражданских властей</w:t>
      </w:r>
      <w:r w:rsidRPr="001410B4">
        <w:rPr>
          <w:rStyle w:val="aa"/>
        </w:rPr>
        <w:footnoteReference w:id="73"/>
      </w:r>
      <w:r w:rsidRPr="00184C18">
        <w:t>. В мае 2016 года в контексте универсального периодического обзора были вынесены две рекомендации в отношении отказа от военной службы соображениям совести; однако Греция не приняла эти рек</w:t>
      </w:r>
      <w:r w:rsidRPr="00184C18">
        <w:t>о</w:t>
      </w:r>
      <w:r w:rsidRPr="00184C18">
        <w:t>мендации</w:t>
      </w:r>
      <w:r w:rsidRPr="001410B4">
        <w:rPr>
          <w:rStyle w:val="aa"/>
        </w:rPr>
        <w:footnoteReference w:id="74"/>
      </w:r>
      <w:r w:rsidRPr="00184C18">
        <w:t>. В сентябре 2016 года Европейский суд по правам человека впервые сделал вывод о нарушении права на свободу мысли, совести и религии лица, оказавшегося от военной службы по соображениям совести в государстве, кот</w:t>
      </w:r>
      <w:r w:rsidRPr="00184C18">
        <w:t>о</w:t>
      </w:r>
      <w:r w:rsidRPr="00184C18">
        <w:t>рое признало право на отказ от военной слу</w:t>
      </w:r>
      <w:r>
        <w:t>жбы по соображениям совести. По </w:t>
      </w:r>
      <w:r w:rsidRPr="00184C18">
        <w:t xml:space="preserve">делу </w:t>
      </w:r>
      <w:r w:rsidRPr="00184C18">
        <w:rPr>
          <w:i/>
        </w:rPr>
        <w:t>Папавасилакис против Греции</w:t>
      </w:r>
      <w:r w:rsidRPr="00184C18">
        <w:t xml:space="preserve"> суд постановил, что отсутствие незав</w:t>
      </w:r>
      <w:r w:rsidRPr="00184C18">
        <w:t>и</w:t>
      </w:r>
      <w:r w:rsidRPr="00184C18">
        <w:t>симости в процессе принятия решений, означает, что отказ от признания зая</w:t>
      </w:r>
      <w:r w:rsidRPr="00184C18">
        <w:t>в</w:t>
      </w:r>
      <w:r w:rsidRPr="00184C18">
        <w:t>ления автора жалобы о предоставлении статуса лица, отказывающегося от в</w:t>
      </w:r>
      <w:r w:rsidRPr="00184C18">
        <w:t>о</w:t>
      </w:r>
      <w:r w:rsidRPr="00184C18">
        <w:t>енной службы, является нарушением статьи 9 Конвенции о защите прав челов</w:t>
      </w:r>
      <w:r w:rsidRPr="00184C18">
        <w:t>е</w:t>
      </w:r>
      <w:r w:rsidRPr="00184C18">
        <w:t>ка и основных свобод. Суд счел, что окончательное решение министра обор</w:t>
      </w:r>
      <w:r w:rsidRPr="00184C18">
        <w:t>о</w:t>
      </w:r>
      <w:r w:rsidRPr="00184C18">
        <w:t>ны, приятое на основе подготовленного комиссией проекта решения министе</w:t>
      </w:r>
      <w:r w:rsidRPr="00184C18">
        <w:t>р</w:t>
      </w:r>
      <w:r w:rsidRPr="00184C18">
        <w:t>ства</w:t>
      </w:r>
      <w:r>
        <w:t>,</w:t>
      </w:r>
      <w:r w:rsidRPr="00184C18">
        <w:t xml:space="preserve"> не обеспечивает необходимые гарантии беспристрастности и независим</w:t>
      </w:r>
      <w:r w:rsidRPr="00184C18">
        <w:t>о</w:t>
      </w:r>
      <w:r w:rsidRPr="00184C18">
        <w:t>сти, особенно в тех случаях, когда соответствующее лицо прошло собеседов</w:t>
      </w:r>
      <w:r w:rsidRPr="00184C18">
        <w:t>а</w:t>
      </w:r>
      <w:r w:rsidRPr="00184C18">
        <w:t>ние с комиссией, большинство членов которой было представлено старшими офицерами вооруженных сил</w:t>
      </w:r>
      <w:r w:rsidRPr="001410B4">
        <w:rPr>
          <w:rStyle w:val="aa"/>
        </w:rPr>
        <w:footnoteReference w:id="75"/>
      </w:r>
      <w:r w:rsidRPr="00184C18">
        <w:t>. Кроме того, по мнению омбудсмена Греции</w:t>
      </w:r>
      <w:r>
        <w:t>,</w:t>
      </w:r>
      <w:r w:rsidRPr="00184C18">
        <w:t xml:space="preserve"> п</w:t>
      </w:r>
      <w:r w:rsidRPr="00184C18">
        <w:t>о</w:t>
      </w:r>
      <w:r w:rsidRPr="00184C18">
        <w:t>стоянно практикуется применение неравного обращения к лицам, отказыва</w:t>
      </w:r>
      <w:r w:rsidRPr="00184C18">
        <w:t>ю</w:t>
      </w:r>
      <w:r w:rsidRPr="00184C18">
        <w:t>щимся от военной службы по идеологическим соображениям, и лицам, отказ</w:t>
      </w:r>
      <w:r w:rsidRPr="00184C18">
        <w:t>ы</w:t>
      </w:r>
      <w:r w:rsidRPr="00184C18">
        <w:t>вающимся от нее по религиозным мотивам, что также отражено в официальной статистике за период 2007</w:t>
      </w:r>
      <w:r>
        <w:t>–</w:t>
      </w:r>
      <w:r w:rsidRPr="00184C18">
        <w:t>2015 годов, согласно которой показатель признания лиц, отказывающихся от военной службы по религиозным мотивам, составляет более 96</w:t>
      </w:r>
      <w:r>
        <w:t>%</w:t>
      </w:r>
      <w:r w:rsidRPr="00184C18">
        <w:t>, в то время как признание лиц, отказывающихся от военной службы по идеологическим соображениям, обычно не превышает 50</w:t>
      </w:r>
      <w:r>
        <w:t>%</w:t>
      </w:r>
      <w:r w:rsidRPr="001410B4">
        <w:rPr>
          <w:rStyle w:val="aa"/>
        </w:rPr>
        <w:footnoteReference w:id="76"/>
      </w:r>
      <w:r w:rsidRPr="00184C18">
        <w:t xml:space="preserve">. </w:t>
      </w:r>
    </w:p>
    <w:p w:rsidR="004377B0" w:rsidRPr="00184C18" w:rsidRDefault="004377B0" w:rsidP="004377B0">
      <w:pPr>
        <w:pStyle w:val="H1GR"/>
      </w:pPr>
      <w:r w:rsidRPr="00B52E04">
        <w:tab/>
      </w:r>
      <w:r w:rsidRPr="00184C18">
        <w:t>E.</w:t>
      </w:r>
      <w:r w:rsidRPr="00184C18">
        <w:tab/>
        <w:t>Несоразмерная продолжительность альтернативной службы</w:t>
      </w:r>
    </w:p>
    <w:p w:rsidR="004377B0" w:rsidRPr="00184C18" w:rsidRDefault="004377B0" w:rsidP="004377B0">
      <w:pPr>
        <w:pStyle w:val="SingleTxtGR"/>
      </w:pPr>
      <w:r w:rsidRPr="00184C18">
        <w:t>54.</w:t>
      </w:r>
      <w:r w:rsidRPr="00184C18">
        <w:tab/>
        <w:t>Бо</w:t>
      </w:r>
      <w:r>
        <w:t>́</w:t>
      </w:r>
      <w:r w:rsidRPr="00184C18">
        <w:t>льшая продолжительность альтернативной гражданской службы для лиц, отказывающихся от военной службы по соображениям совести, по сравн</w:t>
      </w:r>
      <w:r w:rsidRPr="00184C18">
        <w:t>е</w:t>
      </w:r>
      <w:r w:rsidRPr="00184C18">
        <w:t>нию с военной службой является нарушением статей 18 и 26 Пакта, если для этого нет разумных и объективных оснований. В ряде заключительных замеч</w:t>
      </w:r>
      <w:r w:rsidRPr="00184C18">
        <w:t>а</w:t>
      </w:r>
      <w:r w:rsidRPr="00184C18">
        <w:t>ний, принятых в период с 2013 по 2015 годы, Комитет по правам человека пр</w:t>
      </w:r>
      <w:r w:rsidRPr="00184C18">
        <w:t>и</w:t>
      </w:r>
      <w:r w:rsidRPr="00184C18">
        <w:t>звал несколько государств обеспечить, чтобы продолжительность альтернати</w:t>
      </w:r>
      <w:r w:rsidRPr="00184C18">
        <w:t>в</w:t>
      </w:r>
      <w:r w:rsidRPr="00184C18">
        <w:t>ной службы лиц, отказывающихся от военной службы по соображениям сов</w:t>
      </w:r>
      <w:r w:rsidRPr="00184C18">
        <w:t>е</w:t>
      </w:r>
      <w:r w:rsidRPr="00184C18">
        <w:t>сти, не носила характер наказания</w:t>
      </w:r>
      <w:r w:rsidRPr="001410B4">
        <w:rPr>
          <w:rStyle w:val="aa"/>
        </w:rPr>
        <w:footnoteReference w:id="77"/>
      </w:r>
      <w:r w:rsidRPr="00184C18">
        <w:t>. В отношении действующего в Кыргы</w:t>
      </w:r>
      <w:r w:rsidRPr="00184C18">
        <w:t>з</w:t>
      </w:r>
      <w:r>
        <w:t>стане положения</w:t>
      </w:r>
      <w:r w:rsidRPr="00184C18">
        <w:t xml:space="preserve"> о более коротком периоде военной и альтернативной службы для лиц с высшим образованием Комитет рекомендовал, чтобы государство установило сроки несения военной и альтернативной службы на недискрим</w:t>
      </w:r>
      <w:r w:rsidRPr="00184C18">
        <w:t>и</w:t>
      </w:r>
      <w:r w:rsidRPr="00184C18">
        <w:t>национной основе</w:t>
      </w:r>
      <w:r w:rsidRPr="001410B4">
        <w:rPr>
          <w:rStyle w:val="aa"/>
        </w:rPr>
        <w:footnoteReference w:id="78"/>
      </w:r>
      <w:r w:rsidRPr="00184C18">
        <w:t xml:space="preserve">. </w:t>
      </w:r>
    </w:p>
    <w:p w:rsidR="004377B0" w:rsidRPr="00184C18" w:rsidRDefault="004377B0" w:rsidP="004377B0">
      <w:pPr>
        <w:pStyle w:val="SingleTxtGR"/>
      </w:pPr>
      <w:r w:rsidRPr="00184C18">
        <w:t>55.</w:t>
      </w:r>
      <w:r w:rsidRPr="00184C18">
        <w:tab/>
        <w:t>В ответ на обеспокоенность членов Комитета по правам человека по п</w:t>
      </w:r>
      <w:r w:rsidRPr="00184C18">
        <w:t>о</w:t>
      </w:r>
      <w:r w:rsidRPr="00184C18">
        <w:t>воду того, что срок альтернативной гражданской службы, превышающий срок военной службы, мог бы рассматриваться в качестве одной из форм наказания лиц, отказывающихся от военной службы, делегация Кипра в ходе ее устного диалога с Комитетом в марте 2015 года отметила что лица, признанные в кач</w:t>
      </w:r>
      <w:r w:rsidRPr="00184C18">
        <w:t>е</w:t>
      </w:r>
      <w:r w:rsidRPr="00184C18">
        <w:t>стве отказывающихся от военной службы по соображениям совести, могут в т</w:t>
      </w:r>
      <w:r w:rsidRPr="00184C18">
        <w:t>е</w:t>
      </w:r>
      <w:r w:rsidRPr="00184C18">
        <w:t>чение 33 месяцев пройти альтернативную соци</w:t>
      </w:r>
      <w:r>
        <w:t>альную службу или в течение 24 </w:t>
      </w:r>
      <w:r w:rsidRPr="00184C18">
        <w:t>месяцев альтернативную военную службу, пояснив, что срок прохождения альтернативной военной службы короче, чем срок прохождения альтернативной социальной службы ввиду более обременительного характера первой и того факта, что проходящие ее лица находятся вдали от дома</w:t>
      </w:r>
      <w:r w:rsidRPr="001410B4">
        <w:rPr>
          <w:rStyle w:val="aa"/>
        </w:rPr>
        <w:footnoteReference w:id="79"/>
      </w:r>
      <w:r w:rsidRPr="00184C18">
        <w:t xml:space="preserve">. В докладе о своей поездке на Кипр Специальный докладчик по вопросу о свободе религии или убеждений также поднял вопрос о том, что на </w:t>
      </w:r>
      <w:r>
        <w:t>момент</w:t>
      </w:r>
      <w:r w:rsidRPr="00184C18">
        <w:t xml:space="preserve"> ее проведения продолж</w:t>
      </w:r>
      <w:r w:rsidRPr="00184C18">
        <w:t>и</w:t>
      </w:r>
      <w:r w:rsidRPr="00184C18">
        <w:t>тельность альтернативной военной службы по сравнению с продолжительн</w:t>
      </w:r>
      <w:r w:rsidRPr="00184C18">
        <w:t>о</w:t>
      </w:r>
      <w:r w:rsidRPr="00184C18">
        <w:t>стью военной службы была дольше на срок, составляющий от семи до девяти месяцев</w:t>
      </w:r>
      <w:r w:rsidRPr="001410B4">
        <w:rPr>
          <w:rStyle w:val="aa"/>
        </w:rPr>
        <w:footnoteReference w:id="80"/>
      </w:r>
      <w:r w:rsidRPr="00184C18">
        <w:t xml:space="preserve">. В июле 2016 года был принят новый закон, в соответствии с которым срок военной службы был </w:t>
      </w:r>
      <w:r>
        <w:t>сокращен</w:t>
      </w:r>
      <w:r w:rsidRPr="00184C18">
        <w:t xml:space="preserve"> с 24 до 14 месяцев, а продолжительность альтернативной социальной службы ус</w:t>
      </w:r>
      <w:r>
        <w:t>тановлена в размере не более 19 </w:t>
      </w:r>
      <w:r w:rsidRPr="00184C18">
        <w:t>месяцев</w:t>
      </w:r>
      <w:r w:rsidRPr="001410B4">
        <w:rPr>
          <w:rStyle w:val="aa"/>
        </w:rPr>
        <w:footnoteReference w:id="81"/>
      </w:r>
      <w:r w:rsidRPr="00184C18">
        <w:t xml:space="preserve">. </w:t>
      </w:r>
    </w:p>
    <w:p w:rsidR="004377B0" w:rsidRPr="00184C18" w:rsidRDefault="004377B0" w:rsidP="004377B0">
      <w:pPr>
        <w:pStyle w:val="H1GR"/>
      </w:pPr>
      <w:r w:rsidRPr="00A9411C">
        <w:tab/>
      </w:r>
      <w:r w:rsidRPr="00184C18">
        <w:t>F.</w:t>
      </w:r>
      <w:r w:rsidRPr="00184C18">
        <w:tab/>
        <w:t>Отказ от военной службы по соображениям совести на</w:t>
      </w:r>
      <w:r>
        <w:rPr>
          <w:lang w:val="en-US"/>
        </w:rPr>
        <w:t> </w:t>
      </w:r>
      <w:r w:rsidRPr="00184C18">
        <w:t xml:space="preserve">спорных территориях, не находящихся под контролем правительства </w:t>
      </w:r>
    </w:p>
    <w:p w:rsidR="004377B0" w:rsidRPr="00184C18" w:rsidRDefault="004377B0" w:rsidP="004377B0">
      <w:pPr>
        <w:pStyle w:val="SingleTxtGR"/>
      </w:pPr>
      <w:r w:rsidRPr="00184C18">
        <w:t>56.</w:t>
      </w:r>
      <w:r w:rsidRPr="00184C18">
        <w:tab/>
        <w:t>В пункте 7 своих руководящих принципов по вопросу о международной защите № 10 УВКБ отмечает, что только государства могут обязать к прохожд</w:t>
      </w:r>
      <w:r w:rsidRPr="00184C18">
        <w:t>е</w:t>
      </w:r>
      <w:r w:rsidRPr="00184C18">
        <w:t>нию военной службы по призыву, в то время как международное право не над</w:t>
      </w:r>
      <w:r w:rsidRPr="00184C18">
        <w:t>е</w:t>
      </w:r>
      <w:r w:rsidRPr="00184C18">
        <w:t>ляет негосударственные вооруженные группы, независимо от того, контрол</w:t>
      </w:r>
      <w:r w:rsidRPr="00184C18">
        <w:t>и</w:t>
      </w:r>
      <w:r w:rsidRPr="00184C18">
        <w:t xml:space="preserve">руют ли они или могут де-факто поставить под контроль определенную часть территории, </w:t>
      </w:r>
      <w:r>
        <w:t>п</w:t>
      </w:r>
      <w:r w:rsidRPr="00184C18">
        <w:t>равом набирать на военную службу в обязательном или принуд</w:t>
      </w:r>
      <w:r w:rsidRPr="00184C18">
        <w:t>и</w:t>
      </w:r>
      <w:r w:rsidRPr="00184C18">
        <w:t>тельном порядке. Тем не менее лица, проживающие на такой спорной террит</w:t>
      </w:r>
      <w:r w:rsidRPr="00184C18">
        <w:t>о</w:t>
      </w:r>
      <w:r w:rsidRPr="00184C18">
        <w:t>рии, которая не находится под контролем правительства</w:t>
      </w:r>
      <w:r>
        <w:t>,</w:t>
      </w:r>
      <w:r w:rsidRPr="00184C18">
        <w:t xml:space="preserve"> зачастую сталкиваю</w:t>
      </w:r>
      <w:r w:rsidRPr="00184C18">
        <w:t>т</w:t>
      </w:r>
      <w:r w:rsidRPr="00184C18">
        <w:t xml:space="preserve">ся </w:t>
      </w:r>
      <w:r>
        <w:t xml:space="preserve">с </w:t>
      </w:r>
      <w:r w:rsidRPr="00184C18">
        <w:t>пробелами в области защиты прав человека в связи с непризнанием права на отказ от военной службы по соображениям совести и высокой степенью м</w:t>
      </w:r>
      <w:r w:rsidRPr="00184C18">
        <w:t>и</w:t>
      </w:r>
      <w:r w:rsidRPr="00184C18">
        <w:t>литаризации по историческим и геополитическим причинам</w:t>
      </w:r>
      <w:r w:rsidRPr="001410B4">
        <w:rPr>
          <w:rStyle w:val="aa"/>
        </w:rPr>
        <w:footnoteReference w:id="82"/>
      </w:r>
      <w:r w:rsidRPr="00184C18">
        <w:t xml:space="preserve">. </w:t>
      </w:r>
    </w:p>
    <w:p w:rsidR="004377B0" w:rsidRPr="00184C18" w:rsidRDefault="004377B0" w:rsidP="007E3C64">
      <w:pPr>
        <w:pStyle w:val="SingleTxtGR"/>
      </w:pPr>
      <w:r w:rsidRPr="00184C18">
        <w:t>57.</w:t>
      </w:r>
      <w:r w:rsidRPr="00184C18">
        <w:tab/>
        <w:t>Например</w:t>
      </w:r>
      <w:r>
        <w:t>,</w:t>
      </w:r>
      <w:r w:rsidRPr="00184C18">
        <w:t xml:space="preserve"> в отношении северной части Кипра Специальный докладчик по вопросу о свободе религии или убеждений отметил, что отсутствие полож</w:t>
      </w:r>
      <w:r w:rsidRPr="00184C18">
        <w:t>е</w:t>
      </w:r>
      <w:r w:rsidRPr="00184C18">
        <w:t>ний, касающихся отказа от военной службы по соображениям совести</w:t>
      </w:r>
      <w:r>
        <w:t>,</w:t>
      </w:r>
      <w:r w:rsidRPr="00184C18">
        <w:t xml:space="preserve"> на пра</w:t>
      </w:r>
      <w:r w:rsidRPr="00184C18">
        <w:t>к</w:t>
      </w:r>
      <w:r w:rsidRPr="00184C18">
        <w:t>тике</w:t>
      </w:r>
      <w:r>
        <w:t>,</w:t>
      </w:r>
      <w:r w:rsidRPr="00184C18">
        <w:t xml:space="preserve"> означает, что отказники подвергаются опасности применения к ним кар</w:t>
      </w:r>
      <w:r w:rsidRPr="00184C18">
        <w:t>а</w:t>
      </w:r>
      <w:r w:rsidRPr="00184C18">
        <w:t>тельных мер, сославшись в этой связи на полученную информацию о шести лицах, которые подали письменные заявления об отказе от военной подготовки. Он рекомендовал властям де-факто признать право на отказ от военной службы и обеспечить возможность прохождения альтернативной гражданской службы, которая бы была совместима с их соображениями совести, и не оказывать кар</w:t>
      </w:r>
      <w:r w:rsidRPr="00184C18">
        <w:t>а</w:t>
      </w:r>
      <w:r w:rsidRPr="00184C18">
        <w:t>тельное воздействие на лиц, отказавшихся от военной службы</w:t>
      </w:r>
      <w:r w:rsidRPr="001410B4">
        <w:rPr>
          <w:rStyle w:val="aa"/>
        </w:rPr>
        <w:footnoteReference w:id="83"/>
      </w:r>
      <w:r w:rsidRPr="00184C18">
        <w:t>. В одном из м</w:t>
      </w:r>
      <w:r w:rsidRPr="00184C18">
        <w:t>а</w:t>
      </w:r>
      <w:r w:rsidRPr="00184C18">
        <w:t xml:space="preserve">териалов для настоящего доклада отмечается, что </w:t>
      </w:r>
      <w:r>
        <w:t>«</w:t>
      </w:r>
      <w:r w:rsidRPr="00184C18">
        <w:t>парламентский комитет</w:t>
      </w:r>
      <w:r>
        <w:t>»</w:t>
      </w:r>
      <w:r w:rsidRPr="00184C18">
        <w:t xml:space="preserve"> изучает возможность введения альтернативной службы для лиц, отказыва</w:t>
      </w:r>
      <w:r w:rsidRPr="00184C18">
        <w:t>ю</w:t>
      </w:r>
      <w:r w:rsidRPr="00184C18">
        <w:t xml:space="preserve">щихся </w:t>
      </w:r>
      <w:r>
        <w:t xml:space="preserve">служить в армии </w:t>
      </w:r>
      <w:r w:rsidRPr="00184C18">
        <w:t>по соображениям совести, в северной ч</w:t>
      </w:r>
      <w:r>
        <w:t>асти острова, а в сентябре 2016 </w:t>
      </w:r>
      <w:r w:rsidRPr="00184C18">
        <w:t xml:space="preserve">года он заслушал представителей движения за отказ от военной службы </w:t>
      </w:r>
      <w:r>
        <w:t xml:space="preserve">по </w:t>
      </w:r>
      <w:r w:rsidRPr="00184C18">
        <w:t>соображениям совести</w:t>
      </w:r>
      <w:r w:rsidRPr="001410B4">
        <w:rPr>
          <w:rStyle w:val="aa"/>
        </w:rPr>
        <w:footnoteReference w:id="84"/>
      </w:r>
      <w:r w:rsidRPr="00184C18">
        <w:t xml:space="preserve">. </w:t>
      </w:r>
    </w:p>
    <w:p w:rsidR="004377B0" w:rsidRPr="00184C18" w:rsidRDefault="004377B0" w:rsidP="004377B0">
      <w:pPr>
        <w:pStyle w:val="SingleTxtGR"/>
      </w:pPr>
      <w:r w:rsidRPr="00184C18">
        <w:t>58.</w:t>
      </w:r>
      <w:r w:rsidRPr="00184C18">
        <w:tab/>
        <w:t>Специальный докладчик по вопросу о свободе религии или убеждений выразил озабоченность по поводу ситуации в Приднестровском регионе Ре</w:t>
      </w:r>
      <w:r w:rsidRPr="00184C18">
        <w:t>с</w:t>
      </w:r>
      <w:r w:rsidRPr="00184C18">
        <w:t>публики Молдова, где лица, не участвовавшие в регулярно проводимых вое</w:t>
      </w:r>
      <w:r w:rsidRPr="00184C18">
        <w:t>н</w:t>
      </w:r>
      <w:r w:rsidRPr="00184C18">
        <w:t>ных учениях, понесли наказание без возможности освобождения от военной службы или прохождения альтернативной службы</w:t>
      </w:r>
      <w:r w:rsidRPr="001410B4">
        <w:rPr>
          <w:rStyle w:val="aa"/>
        </w:rPr>
        <w:footnoteReference w:id="85"/>
      </w:r>
      <w:r w:rsidRPr="00184C18">
        <w:t xml:space="preserve">. Специальный докладчик настоятельно призвал </w:t>
      </w:r>
      <w:r>
        <w:t>«</w:t>
      </w:r>
      <w:r w:rsidRPr="00184C18">
        <w:t>власти</w:t>
      </w:r>
      <w:r>
        <w:t>»</w:t>
      </w:r>
      <w:r w:rsidRPr="00184C18">
        <w:t xml:space="preserve"> Приднестровского региона Республики Молд</w:t>
      </w:r>
      <w:r w:rsidRPr="00184C18">
        <w:t>о</w:t>
      </w:r>
      <w:r w:rsidRPr="00184C18">
        <w:t>ва без промедления прекратить практику задержания лиц, отказывающихся от военной службы по соображениям религии или совести, и разработать для т</w:t>
      </w:r>
      <w:r w:rsidRPr="00184C18">
        <w:t>а</w:t>
      </w:r>
      <w:r w:rsidRPr="00184C18">
        <w:t>ких лиц правила несения альтернативной службы</w:t>
      </w:r>
      <w:r w:rsidRPr="001410B4">
        <w:rPr>
          <w:rStyle w:val="aa"/>
        </w:rPr>
        <w:footnoteReference w:id="86"/>
      </w:r>
      <w:r w:rsidRPr="00184C18">
        <w:t>. В 2013 году поступило с</w:t>
      </w:r>
      <w:r w:rsidRPr="00184C18">
        <w:t>о</w:t>
      </w:r>
      <w:r w:rsidRPr="00184C18">
        <w:t>общение о том, что лица, о которых имеется информация, касающаяся их отказа от военной службы, в Приднестровском регионе Республики Молдова более не призываются на военную службу</w:t>
      </w:r>
      <w:r w:rsidRPr="001410B4">
        <w:rPr>
          <w:rStyle w:val="aa"/>
        </w:rPr>
        <w:footnoteReference w:id="87"/>
      </w:r>
      <w:r w:rsidRPr="00184C18">
        <w:t xml:space="preserve"> и что для отказников были приняты правила прохождения гражданской альтернативной службы</w:t>
      </w:r>
      <w:r w:rsidRPr="001410B4">
        <w:rPr>
          <w:rStyle w:val="aa"/>
        </w:rPr>
        <w:footnoteReference w:id="88"/>
      </w:r>
      <w:r w:rsidRPr="00184C18">
        <w:t>.</w:t>
      </w:r>
    </w:p>
    <w:p w:rsidR="004377B0" w:rsidRPr="00184C18" w:rsidRDefault="004377B0" w:rsidP="004377B0">
      <w:pPr>
        <w:pStyle w:val="SingleTxtGR"/>
      </w:pPr>
      <w:r w:rsidRPr="00184C18">
        <w:t>59.</w:t>
      </w:r>
      <w:r w:rsidRPr="00184C18">
        <w:tab/>
        <w:t xml:space="preserve">В материалах для  настоящего доклада было отмечено, что на других спорных территориях региона Южного Кавказа не было достигнуто никакого прогресса в учете интересов </w:t>
      </w:r>
      <w:r>
        <w:t xml:space="preserve">лиц, </w:t>
      </w:r>
      <w:r w:rsidRPr="00184C18">
        <w:t>отказывающихся от военной службы по соо</w:t>
      </w:r>
      <w:r w:rsidRPr="00184C18">
        <w:t>б</w:t>
      </w:r>
      <w:r w:rsidRPr="00184C18">
        <w:t>ражениям совести</w:t>
      </w:r>
      <w:r w:rsidRPr="001410B4">
        <w:rPr>
          <w:rStyle w:val="aa"/>
        </w:rPr>
        <w:footnoteReference w:id="89"/>
      </w:r>
      <w:r w:rsidRPr="00184C18">
        <w:t xml:space="preserve">. </w:t>
      </w:r>
    </w:p>
    <w:p w:rsidR="004377B0" w:rsidRPr="00184C18" w:rsidRDefault="004377B0" w:rsidP="007E3C64">
      <w:pPr>
        <w:pStyle w:val="HChGR"/>
        <w:spacing w:before="300"/>
      </w:pPr>
      <w:r w:rsidRPr="00366F25">
        <w:tab/>
      </w:r>
      <w:r w:rsidRPr="00184C18">
        <w:t>V.</w:t>
      </w:r>
      <w:r w:rsidRPr="00184C18">
        <w:tab/>
        <w:t>Выводы и рекоменда</w:t>
      </w:r>
      <w:bookmarkStart w:id="0" w:name="_GoBack"/>
      <w:bookmarkEnd w:id="0"/>
      <w:r w:rsidRPr="00184C18">
        <w:t xml:space="preserve">ции </w:t>
      </w:r>
    </w:p>
    <w:p w:rsidR="004377B0" w:rsidRPr="00184C18" w:rsidRDefault="004377B0" w:rsidP="004377B0">
      <w:pPr>
        <w:pStyle w:val="SingleTxtGR"/>
        <w:rPr>
          <w:b/>
        </w:rPr>
      </w:pPr>
      <w:r w:rsidRPr="009C3617">
        <w:t>60.</w:t>
      </w:r>
      <w:r w:rsidRPr="00184C18">
        <w:rPr>
          <w:b/>
        </w:rPr>
        <w:tab/>
        <w:t>В рамках международного права право на отказ от военной службы по соображениям совести является неотъемлемой частью права на свободу мысли, совести и религии или убеждений. Настоящий доклад свидетел</w:t>
      </w:r>
      <w:r w:rsidRPr="00184C18">
        <w:rPr>
          <w:b/>
        </w:rPr>
        <w:t>ь</w:t>
      </w:r>
      <w:r w:rsidRPr="00184C18">
        <w:rPr>
          <w:b/>
        </w:rPr>
        <w:t>ствует о том, что, после того как в 2013 году Верховный комиссар Орган</w:t>
      </w:r>
      <w:r w:rsidRPr="00184C18">
        <w:rPr>
          <w:b/>
        </w:rPr>
        <w:t>и</w:t>
      </w:r>
      <w:r w:rsidRPr="00184C18">
        <w:rPr>
          <w:b/>
        </w:rPr>
        <w:t>зации Объединенных Наций по правам человека представил Совету по правам человека предыдущий аналитический доклад, на международном, региональном и национальном уровнях были достигнуты важные прав</w:t>
      </w:r>
      <w:r w:rsidRPr="00184C18">
        <w:rPr>
          <w:b/>
        </w:rPr>
        <w:t>о</w:t>
      </w:r>
      <w:r w:rsidRPr="00184C18">
        <w:rPr>
          <w:b/>
        </w:rPr>
        <w:t>вые изменения с точки зрения признания отказа от военной службы по с</w:t>
      </w:r>
      <w:r w:rsidRPr="00184C18">
        <w:rPr>
          <w:b/>
        </w:rPr>
        <w:t>о</w:t>
      </w:r>
      <w:r w:rsidRPr="00184C18">
        <w:rPr>
          <w:b/>
        </w:rPr>
        <w:t>ображе</w:t>
      </w:r>
      <w:r>
        <w:rPr>
          <w:b/>
        </w:rPr>
        <w:t>ниям совести.</w:t>
      </w:r>
    </w:p>
    <w:p w:rsidR="004377B0" w:rsidRPr="00184C18" w:rsidRDefault="004377B0" w:rsidP="004377B0">
      <w:pPr>
        <w:pStyle w:val="SingleTxtGR"/>
        <w:rPr>
          <w:b/>
        </w:rPr>
      </w:pPr>
      <w:r w:rsidRPr="009C3617">
        <w:t>61.</w:t>
      </w:r>
      <w:r w:rsidRPr="00184C18">
        <w:rPr>
          <w:b/>
        </w:rPr>
        <w:tab/>
        <w:t>Некоторые государства приняли законы и нормативные акты, кот</w:t>
      </w:r>
      <w:r w:rsidRPr="00184C18">
        <w:rPr>
          <w:b/>
        </w:rPr>
        <w:t>о</w:t>
      </w:r>
      <w:r w:rsidRPr="00184C18">
        <w:rPr>
          <w:b/>
        </w:rPr>
        <w:t>рые позволили освободить заключенных, отказывающихся от военной службы по соображениям совести, или сравнять продолжительность вое</w:t>
      </w:r>
      <w:r w:rsidRPr="00184C18">
        <w:rPr>
          <w:b/>
        </w:rPr>
        <w:t>н</w:t>
      </w:r>
      <w:r w:rsidRPr="00184C18">
        <w:rPr>
          <w:b/>
        </w:rPr>
        <w:t>ной и альтернативной службы. Кроме того, некоторыми национальными законами прямо предусматривается возможность отказа от военной слу</w:t>
      </w:r>
      <w:r w:rsidRPr="00184C18">
        <w:rPr>
          <w:b/>
        </w:rPr>
        <w:t>ж</w:t>
      </w:r>
      <w:r w:rsidRPr="00184C18">
        <w:rPr>
          <w:b/>
        </w:rPr>
        <w:t>бы по соображениям совести во время прохождения службы и после ее з</w:t>
      </w:r>
      <w:r w:rsidRPr="00184C18">
        <w:rPr>
          <w:b/>
        </w:rPr>
        <w:t>а</w:t>
      </w:r>
      <w:r w:rsidRPr="00184C18">
        <w:rPr>
          <w:b/>
        </w:rPr>
        <w:t>вершения. Также были признаны права лиц, отказывающихся от военной службы по соображениям совести, в период проведения в стране мобилиз</w:t>
      </w:r>
      <w:r w:rsidRPr="00184C18">
        <w:rPr>
          <w:b/>
        </w:rPr>
        <w:t>а</w:t>
      </w:r>
      <w:r w:rsidRPr="00184C18">
        <w:rPr>
          <w:b/>
        </w:rPr>
        <w:t>ции в связи с возникновением вооруженного конфликта.</w:t>
      </w:r>
    </w:p>
    <w:p w:rsidR="004377B0" w:rsidRPr="00184C18" w:rsidRDefault="004377B0" w:rsidP="004377B0">
      <w:pPr>
        <w:pStyle w:val="SingleTxtGR"/>
        <w:rPr>
          <w:b/>
        </w:rPr>
      </w:pPr>
      <w:r w:rsidRPr="009C3617">
        <w:t>62.</w:t>
      </w:r>
      <w:r w:rsidRPr="00184C18">
        <w:rPr>
          <w:b/>
        </w:rPr>
        <w:tab/>
        <w:t>В то же время сохраняются проблемы, поскольку некоторые госуда</w:t>
      </w:r>
      <w:r w:rsidRPr="00184C18">
        <w:rPr>
          <w:b/>
        </w:rPr>
        <w:t>р</w:t>
      </w:r>
      <w:r w:rsidRPr="00184C18">
        <w:rPr>
          <w:b/>
        </w:rPr>
        <w:t>ства по-прежнему не признают или неполностью осуществляют на практ</w:t>
      </w:r>
      <w:r w:rsidRPr="00184C18">
        <w:rPr>
          <w:b/>
        </w:rPr>
        <w:t>и</w:t>
      </w:r>
      <w:r w:rsidRPr="00184C18">
        <w:rPr>
          <w:b/>
        </w:rPr>
        <w:t>ке право на отказ от военной службы по соображениям совести. Вызывают обеспокоенность случаи наказания и неоднократного привлечения к суду лиц, отказывающихся от несения военной службы по соображениям сов</w:t>
      </w:r>
      <w:r w:rsidRPr="00184C18">
        <w:rPr>
          <w:b/>
        </w:rPr>
        <w:t>е</w:t>
      </w:r>
      <w:r w:rsidRPr="00184C18">
        <w:rPr>
          <w:b/>
        </w:rPr>
        <w:t>сти, в случае непризнания за ними такого права, а также их стигматизация как лиц, привлекавшихся к уголовной ответственности, и публичное ра</w:t>
      </w:r>
      <w:r w:rsidRPr="00184C18">
        <w:rPr>
          <w:b/>
        </w:rPr>
        <w:t>с</w:t>
      </w:r>
      <w:r w:rsidRPr="00184C18">
        <w:rPr>
          <w:b/>
        </w:rPr>
        <w:t>крытие их персональной информации. Кроме того, сохраняются неопра</w:t>
      </w:r>
      <w:r w:rsidRPr="00184C18">
        <w:rPr>
          <w:b/>
        </w:rPr>
        <w:t>в</w:t>
      </w:r>
      <w:r w:rsidRPr="00184C18">
        <w:rPr>
          <w:b/>
        </w:rPr>
        <w:t>данные</w:t>
      </w:r>
      <w:r>
        <w:rPr>
          <w:b/>
        </w:rPr>
        <w:t xml:space="preserve"> </w:t>
      </w:r>
      <w:r w:rsidRPr="00184C18">
        <w:rPr>
          <w:b/>
        </w:rPr>
        <w:t>ограничения на свободу выражения мнений для тех, кто поддерж</w:t>
      </w:r>
      <w:r w:rsidRPr="00184C18">
        <w:rPr>
          <w:b/>
        </w:rPr>
        <w:t>и</w:t>
      </w:r>
      <w:r w:rsidRPr="00184C18">
        <w:rPr>
          <w:b/>
        </w:rPr>
        <w:t>вает лиц, отказывающихся от военной службы по соображениям совести, или тех, кто поддерживает право на отказ от военной службы по соображ</w:t>
      </w:r>
      <w:r w:rsidRPr="00184C18">
        <w:rPr>
          <w:b/>
        </w:rPr>
        <w:t>е</w:t>
      </w:r>
      <w:r w:rsidRPr="00184C18">
        <w:rPr>
          <w:b/>
        </w:rPr>
        <w:t>ниям совести. Наряду с этим в некоторых государствах, которые признали право на отказ от военной службы по соображениям совести, возможности для прохождения альтернативной службы не являются доступными для всех отказывающихся от военной службы по соображениям совести, при этом такая служба имеет характер наказания или дискриминации либо бо</w:t>
      </w:r>
      <w:r>
        <w:rPr>
          <w:b/>
        </w:rPr>
        <w:t>́</w:t>
      </w:r>
      <w:r w:rsidRPr="00184C18">
        <w:rPr>
          <w:b/>
        </w:rPr>
        <w:t xml:space="preserve">льшую продолжительность по сравнению с военной службой. </w:t>
      </w:r>
    </w:p>
    <w:p w:rsidR="004377B0" w:rsidRPr="00184C18" w:rsidRDefault="004377B0" w:rsidP="004377B0">
      <w:pPr>
        <w:pStyle w:val="SingleTxtGR"/>
        <w:rPr>
          <w:b/>
        </w:rPr>
      </w:pPr>
      <w:r w:rsidRPr="009C3617">
        <w:t>63.</w:t>
      </w:r>
      <w:r w:rsidRPr="00184C18">
        <w:rPr>
          <w:b/>
        </w:rPr>
        <w:tab/>
        <w:t>Все лица, затрагиваемые военной службой, должны иметь доступ к информации о праве на отказ от военной службы по соображениям совести и возможности приобретения соответствующего статуса. Те, кто поддерж</w:t>
      </w:r>
      <w:r w:rsidRPr="00184C18">
        <w:rPr>
          <w:b/>
        </w:rPr>
        <w:t>и</w:t>
      </w:r>
      <w:r w:rsidRPr="00184C18">
        <w:rPr>
          <w:b/>
        </w:rPr>
        <w:t>вает отказывающихся от военной службы по соображениям совести или поддерживает право на отказ от военной службы по соображениям совести</w:t>
      </w:r>
      <w:r>
        <w:rPr>
          <w:b/>
        </w:rPr>
        <w:t>,</w:t>
      </w:r>
      <w:r w:rsidRPr="00184C18">
        <w:rPr>
          <w:b/>
        </w:rPr>
        <w:t xml:space="preserve"> могут в полной мере осуществлять свое право на свободу выражения мн</w:t>
      </w:r>
      <w:r w:rsidRPr="00184C18">
        <w:rPr>
          <w:b/>
        </w:rPr>
        <w:t>е</w:t>
      </w:r>
      <w:r w:rsidRPr="00184C18">
        <w:rPr>
          <w:b/>
        </w:rPr>
        <w:t>ний. Государствам следует обеспечить, чтобы право на отказ применялось как к пацифистам, так и к отдельным лицам, отказывающи</w:t>
      </w:r>
      <w:r>
        <w:rPr>
          <w:b/>
        </w:rPr>
        <w:t>м</w:t>
      </w:r>
      <w:r w:rsidRPr="00184C18">
        <w:rPr>
          <w:b/>
        </w:rPr>
        <w:t xml:space="preserve">ся от военной службы, которые считают, что применение силы является оправданным в некоторых обстоятельствах и неоправданным в других. У призывников и добровольцев должна </w:t>
      </w:r>
      <w:r>
        <w:rPr>
          <w:b/>
        </w:rPr>
        <w:t>иметься</w:t>
      </w:r>
      <w:r w:rsidRPr="00184C18">
        <w:rPr>
          <w:b/>
        </w:rPr>
        <w:t xml:space="preserve"> возможность для отказа до начала военной службы и на любом этапе ее прохождения, а также после завершения вое</w:t>
      </w:r>
      <w:r w:rsidRPr="00184C18">
        <w:rPr>
          <w:b/>
        </w:rPr>
        <w:t>н</w:t>
      </w:r>
      <w:r w:rsidRPr="00184C18">
        <w:rPr>
          <w:b/>
        </w:rPr>
        <w:t>ной службы.</w:t>
      </w:r>
    </w:p>
    <w:p w:rsidR="004377B0" w:rsidRPr="00184C18" w:rsidRDefault="004377B0" w:rsidP="004377B0">
      <w:pPr>
        <w:pStyle w:val="SingleTxtGR"/>
        <w:rPr>
          <w:b/>
        </w:rPr>
      </w:pPr>
      <w:r w:rsidRPr="009C3617">
        <w:t>64.</w:t>
      </w:r>
      <w:r w:rsidRPr="00184C18">
        <w:rPr>
          <w:b/>
        </w:rPr>
        <w:tab/>
        <w:t>Возможности прохождения альтернативной службы должны быть предоставлены всем отказывающимся от военной службы по соображен</w:t>
      </w:r>
      <w:r w:rsidRPr="00184C18">
        <w:rPr>
          <w:b/>
        </w:rPr>
        <w:t>и</w:t>
      </w:r>
      <w:r w:rsidRPr="00184C18">
        <w:rPr>
          <w:b/>
        </w:rPr>
        <w:t>ям совести без дискриминации по признаку их религиозных и нерелигио</w:t>
      </w:r>
      <w:r w:rsidRPr="00184C18">
        <w:rPr>
          <w:b/>
        </w:rPr>
        <w:t>з</w:t>
      </w:r>
      <w:r w:rsidRPr="00184C18">
        <w:rPr>
          <w:b/>
        </w:rPr>
        <w:t>ных убеждений. Государствам, не признающим заявления об отказе от несения военной службы по соображениям совести без проведения его пр</w:t>
      </w:r>
      <w:r w:rsidRPr="00184C18">
        <w:rPr>
          <w:b/>
        </w:rPr>
        <w:t>о</w:t>
      </w:r>
      <w:r w:rsidRPr="00184C18">
        <w:rPr>
          <w:b/>
        </w:rPr>
        <w:t>верки в качестве достаточного основания, следует создать подлинно нез</w:t>
      </w:r>
      <w:r w:rsidRPr="00184C18">
        <w:rPr>
          <w:b/>
        </w:rPr>
        <w:t>а</w:t>
      </w:r>
      <w:r w:rsidRPr="00184C18">
        <w:rPr>
          <w:b/>
        </w:rPr>
        <w:t>висимые и беспристрастные компетентные органы для установления того, действительно ли отказ от военной службы в каждом конкретном случае мотивирован соображениями совести. После принятия какого-либо реш</w:t>
      </w:r>
      <w:r w:rsidRPr="00184C18">
        <w:rPr>
          <w:b/>
        </w:rPr>
        <w:t>е</w:t>
      </w:r>
      <w:r w:rsidRPr="00184C18">
        <w:rPr>
          <w:b/>
        </w:rPr>
        <w:t xml:space="preserve">ния о статусе лица, отказывающегося от военной службы по соображениям совести, во всех случаях должно </w:t>
      </w:r>
      <w:r>
        <w:rPr>
          <w:b/>
        </w:rPr>
        <w:t>иметься</w:t>
      </w:r>
      <w:r w:rsidRPr="00184C18">
        <w:rPr>
          <w:b/>
        </w:rPr>
        <w:t xml:space="preserve"> право на обжалование в незав</w:t>
      </w:r>
      <w:r w:rsidRPr="00184C18">
        <w:rPr>
          <w:b/>
        </w:rPr>
        <w:t>и</w:t>
      </w:r>
      <w:r w:rsidRPr="00184C18">
        <w:rPr>
          <w:b/>
        </w:rPr>
        <w:t>симом гражданском судебном органе. Государствам следует обеспечить, чтобы альтернативная служба была совместима с соображениями совести, носила нестроевой или гражданский характер, отвечала общественным интересам и не носила характер наказания. Бо</w:t>
      </w:r>
      <w:r>
        <w:rPr>
          <w:b/>
        </w:rPr>
        <w:t>́</w:t>
      </w:r>
      <w:r w:rsidRPr="00184C18">
        <w:rPr>
          <w:b/>
        </w:rPr>
        <w:t>льшая продолжительность по сравнению с военной службой допускается только в том случае, если д</w:t>
      </w:r>
      <w:r w:rsidRPr="00184C18">
        <w:rPr>
          <w:b/>
        </w:rPr>
        <w:t>о</w:t>
      </w:r>
      <w:r w:rsidRPr="00184C18">
        <w:rPr>
          <w:b/>
        </w:rPr>
        <w:t>полнительное время для альтернативной службы основывается на разу</w:t>
      </w:r>
      <w:r w:rsidRPr="00184C18">
        <w:rPr>
          <w:b/>
        </w:rPr>
        <w:t>м</w:t>
      </w:r>
      <w:r w:rsidRPr="00184C18">
        <w:rPr>
          <w:b/>
        </w:rPr>
        <w:t>ных и объективных критериях.</w:t>
      </w:r>
    </w:p>
    <w:p w:rsidR="004377B0" w:rsidRPr="00184C18" w:rsidRDefault="004377B0" w:rsidP="004377B0">
      <w:pPr>
        <w:pStyle w:val="SingleTxtGR"/>
        <w:rPr>
          <w:b/>
        </w:rPr>
      </w:pPr>
      <w:r w:rsidRPr="009C3617">
        <w:t>65.</w:t>
      </w:r>
      <w:r w:rsidRPr="00184C18">
        <w:rPr>
          <w:b/>
        </w:rPr>
        <w:tab/>
        <w:t>Государства должны обеспечить, чтобы никто не задерживался пр</w:t>
      </w:r>
      <w:r w:rsidRPr="00184C18">
        <w:rPr>
          <w:b/>
        </w:rPr>
        <w:t>о</w:t>
      </w:r>
      <w:r w:rsidRPr="00184C18">
        <w:rPr>
          <w:b/>
        </w:rPr>
        <w:t>извольно, в частности в результате неизбирательных облав, проводимых с целью выявления молодых людей, которые не урегулировали свой статус военнообязанного. Государствам следует освободить лиц, на</w:t>
      </w:r>
      <w:r>
        <w:rPr>
          <w:b/>
        </w:rPr>
        <w:t>ходящихся в тюремном заключении</w:t>
      </w:r>
      <w:r w:rsidRPr="00184C18">
        <w:rPr>
          <w:b/>
        </w:rPr>
        <w:t xml:space="preserve"> или задержанных исключительно по причине их отказа от военной службы по соображениям совести. Отказники не должны подвергаться многократному наказанию за неподчинение новому приказу о зачислении на службу в вооруженны</w:t>
      </w:r>
      <w:r>
        <w:rPr>
          <w:b/>
        </w:rPr>
        <w:t>е</w:t>
      </w:r>
      <w:r w:rsidRPr="00184C18">
        <w:rPr>
          <w:b/>
        </w:rPr>
        <w:t xml:space="preserve"> сил</w:t>
      </w:r>
      <w:r>
        <w:rPr>
          <w:b/>
        </w:rPr>
        <w:t>ы</w:t>
      </w:r>
      <w:r w:rsidRPr="00184C18">
        <w:rPr>
          <w:b/>
        </w:rPr>
        <w:t>. Государства не должны пу</w:t>
      </w:r>
      <w:r w:rsidRPr="00184C18">
        <w:rPr>
          <w:b/>
        </w:rPr>
        <w:t>б</w:t>
      </w:r>
      <w:r w:rsidRPr="00184C18">
        <w:rPr>
          <w:b/>
        </w:rPr>
        <w:t>лично раскрывать личную информацию отказывающиеся от военной службы и с них должна быть снята судимость. Государства не должны по</w:t>
      </w:r>
      <w:r w:rsidRPr="00184C18">
        <w:rPr>
          <w:b/>
        </w:rPr>
        <w:t>д</w:t>
      </w:r>
      <w:r w:rsidRPr="00184C18">
        <w:rPr>
          <w:b/>
        </w:rPr>
        <w:t>вергать дискриминации лиц, отказывающихся от военной службы, с точки зрения их гражданских, культурных, экономических, политических и с</w:t>
      </w:r>
      <w:r w:rsidRPr="00184C18">
        <w:rPr>
          <w:b/>
        </w:rPr>
        <w:t>о</w:t>
      </w:r>
      <w:r w:rsidRPr="00184C18">
        <w:rPr>
          <w:b/>
        </w:rPr>
        <w:t xml:space="preserve">циальных прав и стигматизации в качестве </w:t>
      </w:r>
      <w:r>
        <w:rPr>
          <w:b/>
        </w:rPr>
        <w:t>«</w:t>
      </w:r>
      <w:r w:rsidRPr="00184C18">
        <w:rPr>
          <w:b/>
        </w:rPr>
        <w:t>предателей</w:t>
      </w:r>
      <w:r>
        <w:rPr>
          <w:b/>
        </w:rPr>
        <w:t>»</w:t>
      </w:r>
      <w:r w:rsidRPr="00184C18">
        <w:rPr>
          <w:b/>
        </w:rPr>
        <w:t>. В тех случаях, когда в соответствующей стране вопросы отказа от несения военной слу</w:t>
      </w:r>
      <w:r w:rsidRPr="00184C18">
        <w:rPr>
          <w:b/>
        </w:rPr>
        <w:t>ж</w:t>
      </w:r>
      <w:r w:rsidRPr="00184C18">
        <w:rPr>
          <w:b/>
        </w:rPr>
        <w:t>бы по соображениям совести никак не регулируются, либо не регулирую</w:t>
      </w:r>
      <w:r w:rsidRPr="00184C18">
        <w:rPr>
          <w:b/>
        </w:rPr>
        <w:t>т</w:t>
      </w:r>
      <w:r w:rsidRPr="00184C18">
        <w:rPr>
          <w:b/>
        </w:rPr>
        <w:t>ся в должном объеме, тем лицам</w:t>
      </w:r>
      <w:r>
        <w:rPr>
          <w:b/>
        </w:rPr>
        <w:t>,</w:t>
      </w:r>
      <w:r w:rsidRPr="00184C18">
        <w:rPr>
          <w:b/>
        </w:rPr>
        <w:t xml:space="preserve"> которые отказались от несения военной службы по соображениям совести и были вынуждены покинуть страну своего происхождения из опасений подвергнуться преследованиям за свой отказ от несения военной службы, следует предоставлять статус беженца.</w:t>
      </w:r>
    </w:p>
    <w:p w:rsidR="00FF3B57" w:rsidRPr="007E3C64" w:rsidRDefault="004377B0" w:rsidP="007E3C64">
      <w:pPr>
        <w:pStyle w:val="SingleTxtGR"/>
        <w:spacing w:before="120" w:after="0"/>
        <w:jc w:val="center"/>
        <w:rPr>
          <w:u w:val="single"/>
        </w:rPr>
      </w:pPr>
      <w:r>
        <w:rPr>
          <w:u w:val="single"/>
        </w:rPr>
        <w:tab/>
      </w:r>
      <w:r>
        <w:rPr>
          <w:u w:val="single"/>
        </w:rPr>
        <w:tab/>
      </w:r>
      <w:r>
        <w:rPr>
          <w:u w:val="single"/>
        </w:rPr>
        <w:tab/>
      </w:r>
    </w:p>
    <w:sectPr w:rsidR="00FF3B57" w:rsidRPr="007E3C64" w:rsidSect="00FF3B5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B0" w:rsidRPr="00A312BC" w:rsidRDefault="004377B0" w:rsidP="00A312BC"/>
  </w:endnote>
  <w:endnote w:type="continuationSeparator" w:id="0">
    <w:p w:rsidR="004377B0" w:rsidRPr="00A312BC" w:rsidRDefault="004377B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B0" w:rsidRPr="00FF3B57" w:rsidRDefault="004377B0">
    <w:pPr>
      <w:pStyle w:val="a8"/>
    </w:pPr>
    <w:r w:rsidRPr="00FF3B57">
      <w:rPr>
        <w:b/>
        <w:sz w:val="18"/>
      </w:rPr>
      <w:fldChar w:fldCharType="begin"/>
    </w:r>
    <w:r w:rsidRPr="00FF3B57">
      <w:rPr>
        <w:b/>
        <w:sz w:val="18"/>
      </w:rPr>
      <w:instrText xml:space="preserve"> PAGE  \* MERGEFORMAT </w:instrText>
    </w:r>
    <w:r w:rsidRPr="00FF3B57">
      <w:rPr>
        <w:b/>
        <w:sz w:val="18"/>
      </w:rPr>
      <w:fldChar w:fldCharType="separate"/>
    </w:r>
    <w:r w:rsidR="007B0C51">
      <w:rPr>
        <w:b/>
        <w:noProof/>
        <w:sz w:val="18"/>
      </w:rPr>
      <w:t>18</w:t>
    </w:r>
    <w:r w:rsidRPr="00FF3B57">
      <w:rPr>
        <w:b/>
        <w:sz w:val="18"/>
      </w:rPr>
      <w:fldChar w:fldCharType="end"/>
    </w:r>
    <w:r>
      <w:rPr>
        <w:b/>
        <w:sz w:val="18"/>
      </w:rPr>
      <w:tab/>
    </w:r>
    <w:r>
      <w:t>GE. 17</w:t>
    </w:r>
    <w:r w:rsidR="005E7948">
      <w:rPr>
        <w:lang w:val="ru-RU"/>
      </w:rPr>
      <w:t>-</w:t>
    </w:r>
    <w:r>
      <w:t>06943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B0" w:rsidRPr="00FF3B57" w:rsidRDefault="004377B0" w:rsidP="00FF3B57">
    <w:pPr>
      <w:pStyle w:val="a8"/>
      <w:tabs>
        <w:tab w:val="clear" w:pos="9639"/>
        <w:tab w:val="right" w:pos="9638"/>
      </w:tabs>
      <w:rPr>
        <w:b/>
        <w:sz w:val="18"/>
      </w:rPr>
    </w:pPr>
    <w:r>
      <w:t>G</w:t>
    </w:r>
    <w:r w:rsidR="005E7948">
      <w:t>E. 1</w:t>
    </w:r>
    <w:r>
      <w:t>7</w:t>
    </w:r>
    <w:r w:rsidR="005E7948">
      <w:rPr>
        <w:lang w:val="ru-RU"/>
      </w:rPr>
      <w:t>-</w:t>
    </w:r>
    <w:r>
      <w:t>06943</w:t>
    </w:r>
    <w:r>
      <w:tab/>
    </w:r>
    <w:r w:rsidRPr="00FF3B57">
      <w:rPr>
        <w:b/>
        <w:sz w:val="18"/>
      </w:rPr>
      <w:fldChar w:fldCharType="begin"/>
    </w:r>
    <w:r w:rsidRPr="00FF3B57">
      <w:rPr>
        <w:b/>
        <w:sz w:val="18"/>
      </w:rPr>
      <w:instrText xml:space="preserve"> PAGE  \* MERGEFORMAT </w:instrText>
    </w:r>
    <w:r w:rsidRPr="00FF3B57">
      <w:rPr>
        <w:b/>
        <w:sz w:val="18"/>
      </w:rPr>
      <w:fldChar w:fldCharType="separate"/>
    </w:r>
    <w:r w:rsidR="007B0C51">
      <w:rPr>
        <w:b/>
        <w:noProof/>
        <w:sz w:val="18"/>
      </w:rPr>
      <w:t>19</w:t>
    </w:r>
    <w:r w:rsidRPr="00FF3B5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B0" w:rsidRPr="00FF3B57" w:rsidRDefault="004377B0" w:rsidP="00FF3B57">
    <w:pPr>
      <w:spacing w:before="120" w:line="240" w:lineRule="auto"/>
    </w:pPr>
    <w:r>
      <w:t>GE.</w:t>
    </w:r>
    <w:r>
      <w:rPr>
        <w:b/>
        <w:noProof/>
        <w:lang w:eastAsia="ru-RU"/>
      </w:rPr>
      <w:drawing>
        <wp:anchor distT="0" distB="0" distL="114300" distR="114300" simplePos="0" relativeHeight="251658240" behindDoc="0" locked="0" layoutInCell="1" allowOverlap="1" wp14:anchorId="5051E614" wp14:editId="70F46DE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17-06943  (R)  230517  240517</w:t>
    </w:r>
    <w:r>
      <w:br/>
    </w:r>
    <w:r>
      <w:rPr>
        <w:rFonts w:ascii="C39T30Lfz" w:hAnsi="C39T30Lfz"/>
        <w:spacing w:val="0"/>
        <w:w w:val="100"/>
        <w:sz w:val="56"/>
      </w:rPr>
      <w:t></w:t>
    </w:r>
    <w:r w:rsidRPr="00FF3B57">
      <w:rPr>
        <w:rFonts w:ascii="C39T30Lfz" w:hAnsi="C39T30Lfz"/>
        <w:spacing w:val="0"/>
        <w:w w:val="100"/>
        <w:sz w:val="56"/>
      </w:rPr>
      <w:t></w:t>
    </w:r>
    <w:r w:rsidRPr="00FF3B57">
      <w:rPr>
        <w:rFonts w:ascii="C39T30Lfz" w:hAnsi="C39T30Lfz"/>
        <w:spacing w:val="0"/>
        <w:w w:val="100"/>
        <w:sz w:val="56"/>
      </w:rPr>
      <w:t></w:t>
    </w:r>
    <w:r w:rsidRPr="00FF3B57">
      <w:rPr>
        <w:rFonts w:ascii="C39T30Lfz" w:hAnsi="C39T30Lfz"/>
        <w:spacing w:val="0"/>
        <w:w w:val="100"/>
        <w:sz w:val="56"/>
      </w:rPr>
      <w:t></w:t>
    </w:r>
    <w:r w:rsidRPr="00FF3B57">
      <w:rPr>
        <w:rFonts w:ascii="C39T30Lfz" w:hAnsi="C39T30Lfz"/>
        <w:spacing w:val="0"/>
        <w:w w:val="100"/>
        <w:sz w:val="56"/>
      </w:rPr>
      <w:t></w:t>
    </w:r>
    <w:r w:rsidRPr="00FF3B57">
      <w:rPr>
        <w:rFonts w:ascii="C39T30Lfz" w:hAnsi="C39T30Lfz"/>
        <w:spacing w:val="0"/>
        <w:w w:val="100"/>
        <w:sz w:val="56"/>
      </w:rPr>
      <w:t></w:t>
    </w:r>
    <w:r w:rsidRPr="00FF3B57">
      <w:rPr>
        <w:rFonts w:ascii="C39T30Lfz" w:hAnsi="C39T30Lfz"/>
        <w:spacing w:val="0"/>
        <w:w w:val="100"/>
        <w:sz w:val="56"/>
      </w:rPr>
      <w:t></w:t>
    </w:r>
    <w:r w:rsidRPr="00FF3B57">
      <w:rPr>
        <w:rFonts w:ascii="C39T30Lfz" w:hAnsi="C39T30Lfz"/>
        <w:spacing w:val="0"/>
        <w:w w:val="100"/>
        <w:sz w:val="56"/>
      </w:rPr>
      <w:t></w:t>
    </w:r>
    <w:r w:rsidRPr="00FF3B57">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A/HRC/35/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B0" w:rsidRPr="001075E9" w:rsidRDefault="004377B0" w:rsidP="001075E9">
      <w:pPr>
        <w:tabs>
          <w:tab w:val="right" w:pos="2155"/>
        </w:tabs>
        <w:spacing w:after="80" w:line="240" w:lineRule="auto"/>
        <w:ind w:left="680"/>
        <w:rPr>
          <w:u w:val="single"/>
        </w:rPr>
      </w:pPr>
      <w:r>
        <w:rPr>
          <w:u w:val="single"/>
        </w:rPr>
        <w:tab/>
      </w:r>
    </w:p>
  </w:footnote>
  <w:footnote w:type="continuationSeparator" w:id="0">
    <w:p w:rsidR="004377B0" w:rsidRDefault="004377B0" w:rsidP="00407B78">
      <w:pPr>
        <w:tabs>
          <w:tab w:val="right" w:pos="2155"/>
        </w:tabs>
        <w:spacing w:after="80"/>
        <w:ind w:left="680"/>
        <w:rPr>
          <w:u w:val="single"/>
        </w:rPr>
      </w:pPr>
      <w:r>
        <w:rPr>
          <w:u w:val="single"/>
        </w:rPr>
        <w:tab/>
      </w:r>
    </w:p>
  </w:footnote>
  <w:footnote w:id="1">
    <w:p w:rsidR="004377B0" w:rsidRPr="003213EA" w:rsidRDefault="004377B0" w:rsidP="00816701">
      <w:pPr>
        <w:pStyle w:val="ad"/>
        <w:rPr>
          <w:lang w:val="ru-RU"/>
        </w:rPr>
      </w:pPr>
      <w:r>
        <w:tab/>
      </w:r>
      <w:r w:rsidRPr="00816701">
        <w:rPr>
          <w:rStyle w:val="aa"/>
        </w:rPr>
        <w:footnoteRef/>
      </w:r>
      <w:r w:rsidRPr="003213EA">
        <w:rPr>
          <w:lang w:val="ru-RU"/>
        </w:rPr>
        <w:tab/>
      </w:r>
      <w:r>
        <w:rPr>
          <w:lang w:val="ru-RU"/>
        </w:rPr>
        <w:t>См.</w:t>
      </w:r>
      <w:r w:rsidRPr="003213EA">
        <w:rPr>
          <w:lang w:val="ru-RU"/>
        </w:rPr>
        <w:t xml:space="preserve"> </w:t>
      </w:r>
      <w:hyperlink r:id="rId1" w:history="1">
        <w:r w:rsidR="00590179" w:rsidRPr="00590179">
          <w:rPr>
            <w:lang w:val="ru-RU"/>
          </w:rPr>
          <w:t>http://www.ohchr.org/EN/Issues/Pages/ListofIssues.aspx</w:t>
        </w:r>
      </w:hyperlink>
      <w:r w:rsidRPr="003213EA">
        <w:rPr>
          <w:lang w:val="ru-RU"/>
        </w:rPr>
        <w:t>.</w:t>
      </w:r>
    </w:p>
  </w:footnote>
  <w:footnote w:id="2">
    <w:p w:rsidR="004377B0" w:rsidRPr="002958FC" w:rsidRDefault="004377B0" w:rsidP="00816701">
      <w:pPr>
        <w:pStyle w:val="ad"/>
        <w:rPr>
          <w:lang w:val="ru-RU"/>
        </w:rPr>
      </w:pPr>
      <w:r w:rsidRPr="002120E9">
        <w:rPr>
          <w:lang w:val="ru-RU"/>
        </w:rPr>
        <w:tab/>
      </w:r>
      <w:r w:rsidRPr="00816701">
        <w:rPr>
          <w:rStyle w:val="aa"/>
        </w:rPr>
        <w:footnoteRef/>
      </w:r>
      <w:r w:rsidRPr="00E17121">
        <w:rPr>
          <w:lang w:val="ru-RU"/>
        </w:rPr>
        <w:t xml:space="preserve"> </w:t>
      </w:r>
      <w:r w:rsidRPr="00E17121">
        <w:rPr>
          <w:lang w:val="ru-RU"/>
        </w:rPr>
        <w:tab/>
      </w:r>
      <w:r>
        <w:rPr>
          <w:lang w:val="ru-RU"/>
        </w:rPr>
        <w:t>См.</w:t>
      </w:r>
      <w:r w:rsidRPr="00E17121">
        <w:rPr>
          <w:lang w:val="ru-RU"/>
        </w:rPr>
        <w:t xml:space="preserve"> </w:t>
      </w:r>
      <w:r>
        <w:rPr>
          <w:lang w:val="ru-RU"/>
        </w:rPr>
        <w:t>замечание</w:t>
      </w:r>
      <w:r w:rsidRPr="00E17121">
        <w:rPr>
          <w:lang w:val="ru-RU"/>
        </w:rPr>
        <w:t xml:space="preserve"> </w:t>
      </w:r>
      <w:r>
        <w:rPr>
          <w:lang w:val="ru-RU"/>
        </w:rPr>
        <w:t>общего</w:t>
      </w:r>
      <w:r w:rsidRPr="00E17121">
        <w:rPr>
          <w:lang w:val="ru-RU"/>
        </w:rPr>
        <w:t xml:space="preserve"> </w:t>
      </w:r>
      <w:r>
        <w:rPr>
          <w:lang w:val="ru-RU"/>
        </w:rPr>
        <w:t>порядка</w:t>
      </w:r>
      <w:r w:rsidRPr="00E17121">
        <w:rPr>
          <w:lang w:val="ru-RU"/>
        </w:rPr>
        <w:t xml:space="preserve"> </w:t>
      </w:r>
      <w:r w:rsidRPr="008C6CF2">
        <w:rPr>
          <w:lang w:val="ru-RU"/>
        </w:rPr>
        <w:t>№</w:t>
      </w:r>
      <w:r w:rsidRPr="00E17121">
        <w:rPr>
          <w:lang w:val="ru-RU"/>
        </w:rPr>
        <w:t xml:space="preserve"> 22 (1993) </w:t>
      </w:r>
      <w:r>
        <w:rPr>
          <w:lang w:val="ru-RU"/>
        </w:rPr>
        <w:t xml:space="preserve">о праве на </w:t>
      </w:r>
      <w:r w:rsidRPr="00E17121">
        <w:rPr>
          <w:lang w:val="ru-RU"/>
        </w:rPr>
        <w:t>свобод</w:t>
      </w:r>
      <w:r>
        <w:rPr>
          <w:lang w:val="ru-RU"/>
        </w:rPr>
        <w:t>у</w:t>
      </w:r>
      <w:r w:rsidRPr="00E17121">
        <w:rPr>
          <w:lang w:val="ru-RU"/>
        </w:rPr>
        <w:t xml:space="preserve"> мысли, совести и религии, </w:t>
      </w:r>
      <w:r>
        <w:rPr>
          <w:lang w:val="ru-RU"/>
        </w:rPr>
        <w:t>пункт</w:t>
      </w:r>
      <w:r w:rsidRPr="00E17121">
        <w:rPr>
          <w:lang w:val="ru-RU"/>
        </w:rPr>
        <w:t xml:space="preserve"> </w:t>
      </w:r>
      <w:r w:rsidRPr="002958FC">
        <w:rPr>
          <w:lang w:val="ru-RU"/>
        </w:rPr>
        <w:t>11.</w:t>
      </w:r>
    </w:p>
  </w:footnote>
  <w:footnote w:id="3">
    <w:p w:rsidR="004377B0" w:rsidRPr="00B71BCB" w:rsidRDefault="004377B0" w:rsidP="00816701">
      <w:pPr>
        <w:pStyle w:val="ad"/>
        <w:rPr>
          <w:lang w:val="ru-RU"/>
        </w:rPr>
      </w:pPr>
      <w:r w:rsidRPr="001403A0">
        <w:rPr>
          <w:lang w:val="ru-RU"/>
        </w:rPr>
        <w:tab/>
      </w:r>
      <w:r w:rsidRPr="00816701">
        <w:rPr>
          <w:rStyle w:val="aa"/>
        </w:rPr>
        <w:footnoteRef/>
      </w:r>
      <w:r w:rsidRPr="00AA4D0C">
        <w:rPr>
          <w:lang w:val="ru-RU"/>
        </w:rPr>
        <w:t xml:space="preserve"> </w:t>
      </w:r>
      <w:r w:rsidRPr="00AA4D0C">
        <w:rPr>
          <w:lang w:val="ru-RU"/>
        </w:rPr>
        <w:tab/>
        <w:t>Обзор индивидуальных сообщений, касающихся отказа от военной службы по соображениям совести, изданны</w:t>
      </w:r>
      <w:r>
        <w:rPr>
          <w:lang w:val="ru-RU"/>
        </w:rPr>
        <w:t>й</w:t>
      </w:r>
      <w:r w:rsidRPr="00AA4D0C">
        <w:rPr>
          <w:lang w:val="ru-RU"/>
        </w:rPr>
        <w:t xml:space="preserve"> до 2012 года</w:t>
      </w:r>
      <w:r>
        <w:rPr>
          <w:lang w:val="ru-RU"/>
        </w:rPr>
        <w:t>,</w:t>
      </w:r>
      <w:r w:rsidRPr="00AA4D0C">
        <w:rPr>
          <w:lang w:val="ru-RU"/>
        </w:rPr>
        <w:t xml:space="preserve"> см.</w:t>
      </w:r>
      <w:r>
        <w:rPr>
          <w:lang w:val="ru-RU"/>
        </w:rPr>
        <w:t xml:space="preserve"> в</w:t>
      </w:r>
      <w:r w:rsidRPr="00AA4D0C">
        <w:rPr>
          <w:lang w:val="ru-RU"/>
        </w:rPr>
        <w:t xml:space="preserve"> </w:t>
      </w:r>
      <w:r w:rsidRPr="00AA4D0C">
        <w:t>A</w:t>
      </w:r>
      <w:r w:rsidRPr="00B71BCB">
        <w:rPr>
          <w:lang w:val="ru-RU"/>
        </w:rPr>
        <w:t>/</w:t>
      </w:r>
      <w:r w:rsidRPr="00AA4D0C">
        <w:t>HRC</w:t>
      </w:r>
      <w:r w:rsidRPr="00B71BCB">
        <w:rPr>
          <w:lang w:val="ru-RU"/>
        </w:rPr>
        <w:t xml:space="preserve">/23/22, </w:t>
      </w:r>
      <w:r>
        <w:rPr>
          <w:lang w:val="ru-RU"/>
        </w:rPr>
        <w:t>пункты</w:t>
      </w:r>
      <w:r w:rsidRPr="00B71BCB">
        <w:rPr>
          <w:lang w:val="ru-RU"/>
        </w:rPr>
        <w:t xml:space="preserve"> 8–13</w:t>
      </w:r>
      <w:r>
        <w:rPr>
          <w:lang w:val="ru-RU"/>
        </w:rPr>
        <w:t>,</w:t>
      </w:r>
      <w:r w:rsidRPr="00B71BCB">
        <w:rPr>
          <w:lang w:val="ru-RU"/>
        </w:rPr>
        <w:t xml:space="preserve"> </w:t>
      </w:r>
      <w:r>
        <w:rPr>
          <w:lang w:val="ru-RU"/>
        </w:rPr>
        <w:t>и</w:t>
      </w:r>
      <w:r w:rsidR="00590179">
        <w:rPr>
          <w:lang w:val="ru-RU"/>
        </w:rPr>
        <w:t> </w:t>
      </w:r>
      <w:r w:rsidRPr="000442E3">
        <w:rPr>
          <w:i/>
        </w:rPr>
        <w:t>Conscientious</w:t>
      </w:r>
      <w:r w:rsidRPr="00B71BCB">
        <w:rPr>
          <w:i/>
          <w:lang w:val="ru-RU"/>
        </w:rPr>
        <w:t xml:space="preserve"> </w:t>
      </w:r>
      <w:r w:rsidRPr="000442E3">
        <w:rPr>
          <w:i/>
        </w:rPr>
        <w:t>Objection</w:t>
      </w:r>
      <w:r w:rsidRPr="00B71BCB">
        <w:rPr>
          <w:i/>
          <w:lang w:val="ru-RU"/>
        </w:rPr>
        <w:t xml:space="preserve"> </w:t>
      </w:r>
      <w:r w:rsidRPr="000442E3">
        <w:rPr>
          <w:i/>
        </w:rPr>
        <w:t>to</w:t>
      </w:r>
      <w:r w:rsidRPr="00B71BCB">
        <w:rPr>
          <w:i/>
          <w:lang w:val="ru-RU"/>
        </w:rPr>
        <w:t xml:space="preserve"> </w:t>
      </w:r>
      <w:r w:rsidRPr="000442E3">
        <w:rPr>
          <w:i/>
        </w:rPr>
        <w:t>Military</w:t>
      </w:r>
      <w:r w:rsidRPr="00B71BCB">
        <w:rPr>
          <w:i/>
          <w:lang w:val="ru-RU"/>
        </w:rPr>
        <w:t xml:space="preserve"> </w:t>
      </w:r>
      <w:r w:rsidRPr="000442E3">
        <w:rPr>
          <w:i/>
        </w:rPr>
        <w:t>Service</w:t>
      </w:r>
      <w:r w:rsidRPr="00B71BCB">
        <w:rPr>
          <w:lang w:val="ru-RU"/>
        </w:rPr>
        <w:t xml:space="preserve"> (</w:t>
      </w:r>
      <w:r>
        <w:t>United</w:t>
      </w:r>
      <w:r w:rsidRPr="00B71BCB">
        <w:rPr>
          <w:lang w:val="ru-RU"/>
        </w:rPr>
        <w:t xml:space="preserve"> </w:t>
      </w:r>
      <w:r>
        <w:t>Nations</w:t>
      </w:r>
      <w:r w:rsidRPr="00B71BCB">
        <w:rPr>
          <w:lang w:val="ru-RU"/>
        </w:rPr>
        <w:t xml:space="preserve"> </w:t>
      </w:r>
      <w:r>
        <w:t>publication</w:t>
      </w:r>
      <w:r w:rsidRPr="00B71BCB">
        <w:rPr>
          <w:lang w:val="ru-RU"/>
        </w:rPr>
        <w:t xml:space="preserve">, </w:t>
      </w:r>
      <w:r>
        <w:rPr>
          <w:lang w:val="ru-RU"/>
        </w:rPr>
        <w:br/>
      </w:r>
      <w:r>
        <w:t>Sales</w:t>
      </w:r>
      <w:r w:rsidRPr="00B71BCB">
        <w:rPr>
          <w:lang w:val="ru-RU"/>
        </w:rPr>
        <w:t xml:space="preserve"> </w:t>
      </w:r>
      <w:r w:rsidRPr="008C6CF2">
        <w:rPr>
          <w:lang w:val="ru-RU"/>
        </w:rPr>
        <w:t>№</w:t>
      </w:r>
      <w:r w:rsidRPr="00B71BCB">
        <w:rPr>
          <w:lang w:val="ru-RU"/>
        </w:rPr>
        <w:t xml:space="preserve"> </w:t>
      </w:r>
      <w:r>
        <w:t>E</w:t>
      </w:r>
      <w:r w:rsidRPr="00B71BCB">
        <w:rPr>
          <w:lang w:val="ru-RU"/>
        </w:rPr>
        <w:t>.12.</w:t>
      </w:r>
      <w:r>
        <w:t>XIV</w:t>
      </w:r>
      <w:r w:rsidRPr="00B71BCB">
        <w:rPr>
          <w:lang w:val="ru-RU"/>
        </w:rPr>
        <w:t>.3).</w:t>
      </w:r>
    </w:p>
  </w:footnote>
  <w:footnote w:id="4">
    <w:p w:rsidR="004377B0" w:rsidRPr="00364CA4" w:rsidRDefault="004377B0" w:rsidP="00816701">
      <w:pPr>
        <w:pStyle w:val="ad"/>
        <w:rPr>
          <w:szCs w:val="18"/>
          <w:lang w:val="ru-RU"/>
        </w:rPr>
      </w:pPr>
      <w:r w:rsidRPr="00B71BCB">
        <w:rPr>
          <w:lang w:val="ru-RU"/>
        </w:rPr>
        <w:tab/>
      </w:r>
      <w:r w:rsidRPr="00816701">
        <w:rPr>
          <w:rStyle w:val="aa"/>
        </w:rPr>
        <w:footnoteRef/>
      </w:r>
      <w:r w:rsidRPr="00364CA4">
        <w:rPr>
          <w:lang w:val="ru-RU"/>
        </w:rPr>
        <w:tab/>
      </w:r>
      <w:r>
        <w:rPr>
          <w:szCs w:val="18"/>
          <w:lang w:val="ru-RU"/>
        </w:rPr>
        <w:t>См.</w:t>
      </w:r>
      <w:r w:rsidRPr="00364CA4">
        <w:rPr>
          <w:szCs w:val="18"/>
          <w:lang w:val="ru-RU"/>
        </w:rPr>
        <w:t xml:space="preserve"> </w:t>
      </w:r>
      <w:r>
        <w:rPr>
          <w:szCs w:val="18"/>
          <w:lang w:val="ru-RU"/>
        </w:rPr>
        <w:t>сообщение</w:t>
      </w:r>
      <w:r w:rsidRPr="00364CA4">
        <w:rPr>
          <w:szCs w:val="18"/>
          <w:lang w:val="ru-RU"/>
        </w:rPr>
        <w:t xml:space="preserve"> </w:t>
      </w:r>
      <w:r>
        <w:rPr>
          <w:lang w:val="ru-RU"/>
        </w:rPr>
        <w:t xml:space="preserve">№ </w:t>
      </w:r>
      <w:r w:rsidRPr="00364CA4">
        <w:rPr>
          <w:szCs w:val="18"/>
          <w:lang w:val="ru-RU"/>
        </w:rPr>
        <w:t xml:space="preserve">1786/2008, </w:t>
      </w:r>
      <w:r>
        <w:rPr>
          <w:szCs w:val="18"/>
          <w:lang w:val="ru-RU"/>
        </w:rPr>
        <w:t>Соображения,</w:t>
      </w:r>
      <w:r w:rsidRPr="00364CA4">
        <w:rPr>
          <w:szCs w:val="18"/>
          <w:lang w:val="ru-RU"/>
        </w:rPr>
        <w:t xml:space="preserve"> </w:t>
      </w:r>
      <w:r>
        <w:rPr>
          <w:szCs w:val="18"/>
          <w:lang w:val="ru-RU"/>
        </w:rPr>
        <w:t>принятые</w:t>
      </w:r>
      <w:r w:rsidRPr="00364CA4">
        <w:rPr>
          <w:szCs w:val="18"/>
          <w:lang w:val="ru-RU"/>
        </w:rPr>
        <w:t xml:space="preserve"> 25 </w:t>
      </w:r>
      <w:r>
        <w:rPr>
          <w:szCs w:val="18"/>
          <w:lang w:val="ru-RU"/>
        </w:rPr>
        <w:t>октября</w:t>
      </w:r>
      <w:r w:rsidRPr="00364CA4">
        <w:rPr>
          <w:szCs w:val="18"/>
          <w:lang w:val="ru-RU"/>
        </w:rPr>
        <w:t xml:space="preserve"> 2012</w:t>
      </w:r>
      <w:r>
        <w:rPr>
          <w:szCs w:val="18"/>
          <w:lang w:val="ru-RU"/>
        </w:rPr>
        <w:t xml:space="preserve"> года</w:t>
      </w:r>
      <w:r w:rsidRPr="00364CA4">
        <w:rPr>
          <w:szCs w:val="18"/>
          <w:lang w:val="ru-RU"/>
        </w:rPr>
        <w:t xml:space="preserve">, </w:t>
      </w:r>
      <w:r>
        <w:rPr>
          <w:szCs w:val="18"/>
          <w:lang w:val="ru-RU"/>
        </w:rPr>
        <w:t>пункт</w:t>
      </w:r>
      <w:r w:rsidRPr="00364CA4">
        <w:rPr>
          <w:szCs w:val="18"/>
          <w:lang w:val="ru-RU"/>
        </w:rPr>
        <w:t xml:space="preserve"> 7.4.</w:t>
      </w:r>
    </w:p>
  </w:footnote>
  <w:footnote w:id="5">
    <w:p w:rsidR="004377B0" w:rsidRPr="00364CA4" w:rsidRDefault="004377B0" w:rsidP="00816701">
      <w:pPr>
        <w:pStyle w:val="ad"/>
        <w:rPr>
          <w:szCs w:val="18"/>
          <w:lang w:val="ru-RU"/>
        </w:rPr>
      </w:pPr>
      <w:r w:rsidRPr="00364CA4">
        <w:rPr>
          <w:lang w:val="ru-RU"/>
        </w:rPr>
        <w:tab/>
      </w:r>
      <w:r w:rsidRPr="00816701">
        <w:rPr>
          <w:rStyle w:val="aa"/>
        </w:rPr>
        <w:footnoteRef/>
      </w:r>
      <w:r w:rsidRPr="00364CA4">
        <w:rPr>
          <w:lang w:val="ru-RU"/>
        </w:rPr>
        <w:tab/>
      </w:r>
      <w:r>
        <w:rPr>
          <w:lang w:val="ru-RU"/>
        </w:rPr>
        <w:t>Там</w:t>
      </w:r>
      <w:r w:rsidRPr="00364CA4">
        <w:rPr>
          <w:lang w:val="ru-RU"/>
        </w:rPr>
        <w:t xml:space="preserve"> </w:t>
      </w:r>
      <w:r>
        <w:rPr>
          <w:lang w:val="ru-RU"/>
        </w:rPr>
        <w:t>же</w:t>
      </w:r>
      <w:r w:rsidRPr="00364CA4">
        <w:rPr>
          <w:szCs w:val="18"/>
          <w:lang w:val="ru-RU"/>
        </w:rPr>
        <w:t xml:space="preserve">, </w:t>
      </w:r>
      <w:r>
        <w:rPr>
          <w:szCs w:val="18"/>
          <w:lang w:val="ru-RU"/>
        </w:rPr>
        <w:t>пункт</w:t>
      </w:r>
      <w:r w:rsidRPr="00364CA4">
        <w:rPr>
          <w:szCs w:val="18"/>
          <w:lang w:val="ru-RU"/>
        </w:rPr>
        <w:t xml:space="preserve"> 7.5, </w:t>
      </w:r>
      <w:r>
        <w:rPr>
          <w:szCs w:val="18"/>
          <w:lang w:val="ru-RU"/>
        </w:rPr>
        <w:t>и</w:t>
      </w:r>
      <w:r w:rsidRPr="00364CA4">
        <w:rPr>
          <w:szCs w:val="18"/>
          <w:lang w:val="ru-RU"/>
        </w:rPr>
        <w:t xml:space="preserve"> </w:t>
      </w:r>
      <w:r>
        <w:rPr>
          <w:szCs w:val="18"/>
          <w:lang w:val="ru-RU"/>
        </w:rPr>
        <w:t>сообщения</w:t>
      </w:r>
      <w:r w:rsidRPr="00364CA4">
        <w:rPr>
          <w:szCs w:val="18"/>
          <w:lang w:val="ru-RU"/>
        </w:rPr>
        <w:t xml:space="preserve"> </w:t>
      </w:r>
      <w:r>
        <w:rPr>
          <w:lang w:val="ru-RU"/>
        </w:rPr>
        <w:t xml:space="preserve">№ </w:t>
      </w:r>
      <w:r w:rsidRPr="00364CA4">
        <w:rPr>
          <w:szCs w:val="18"/>
          <w:lang w:val="ru-RU"/>
        </w:rPr>
        <w:t xml:space="preserve">1853/2008 </w:t>
      </w:r>
      <w:r>
        <w:rPr>
          <w:szCs w:val="18"/>
          <w:lang w:val="ru-RU"/>
        </w:rPr>
        <w:t>и</w:t>
      </w:r>
      <w:r w:rsidRPr="00364CA4">
        <w:rPr>
          <w:szCs w:val="18"/>
          <w:lang w:val="ru-RU"/>
        </w:rPr>
        <w:t xml:space="preserve"> 1854/2008,</w:t>
      </w:r>
      <w:r w:rsidRPr="00364CA4">
        <w:rPr>
          <w:lang w:val="ru-RU"/>
        </w:rPr>
        <w:t xml:space="preserve"> </w:t>
      </w:r>
      <w:r w:rsidRPr="00B33247">
        <w:rPr>
          <w:i/>
          <w:lang w:val="ru-RU"/>
        </w:rPr>
        <w:t>Атасой и</w:t>
      </w:r>
      <w:r w:rsidRPr="00B33247">
        <w:rPr>
          <w:i/>
          <w:iCs/>
          <w:szCs w:val="18"/>
          <w:lang w:val="ru-RU"/>
        </w:rPr>
        <w:t xml:space="preserve"> </w:t>
      </w:r>
      <w:r w:rsidRPr="00B33247">
        <w:rPr>
          <w:i/>
          <w:lang w:val="ru-RU"/>
        </w:rPr>
        <w:t>Саркут</w:t>
      </w:r>
      <w:r w:rsidRPr="00364CA4">
        <w:rPr>
          <w:i/>
          <w:iCs/>
          <w:szCs w:val="18"/>
          <w:lang w:val="ru-RU"/>
        </w:rPr>
        <w:t xml:space="preserve"> </w:t>
      </w:r>
      <w:r>
        <w:rPr>
          <w:i/>
          <w:iCs/>
          <w:szCs w:val="18"/>
          <w:lang w:val="ru-RU"/>
        </w:rPr>
        <w:t>против</w:t>
      </w:r>
      <w:r w:rsidRPr="00364CA4">
        <w:rPr>
          <w:i/>
          <w:iCs/>
          <w:szCs w:val="18"/>
          <w:lang w:val="ru-RU"/>
        </w:rPr>
        <w:t xml:space="preserve"> </w:t>
      </w:r>
      <w:r>
        <w:rPr>
          <w:i/>
          <w:iCs/>
          <w:szCs w:val="18"/>
          <w:lang w:val="ru-RU"/>
        </w:rPr>
        <w:t>Турции</w:t>
      </w:r>
      <w:r w:rsidRPr="00364CA4">
        <w:rPr>
          <w:szCs w:val="18"/>
          <w:lang w:val="ru-RU"/>
        </w:rPr>
        <w:t xml:space="preserve">, </w:t>
      </w:r>
      <w:r>
        <w:rPr>
          <w:szCs w:val="18"/>
          <w:lang w:val="ru-RU"/>
        </w:rPr>
        <w:t>Соображения,</w:t>
      </w:r>
      <w:r w:rsidRPr="00364CA4">
        <w:rPr>
          <w:szCs w:val="18"/>
          <w:lang w:val="ru-RU"/>
        </w:rPr>
        <w:t xml:space="preserve"> </w:t>
      </w:r>
      <w:r>
        <w:rPr>
          <w:szCs w:val="18"/>
          <w:lang w:val="ru-RU"/>
        </w:rPr>
        <w:t>принятые</w:t>
      </w:r>
      <w:r w:rsidRPr="00364CA4">
        <w:rPr>
          <w:szCs w:val="18"/>
          <w:lang w:val="ru-RU"/>
        </w:rPr>
        <w:t xml:space="preserve"> 29 </w:t>
      </w:r>
      <w:r>
        <w:rPr>
          <w:szCs w:val="18"/>
          <w:lang w:val="ru-RU"/>
        </w:rPr>
        <w:t>марта</w:t>
      </w:r>
      <w:r w:rsidRPr="00364CA4">
        <w:rPr>
          <w:szCs w:val="18"/>
          <w:lang w:val="ru-RU"/>
        </w:rPr>
        <w:t xml:space="preserve"> 2012</w:t>
      </w:r>
      <w:r>
        <w:rPr>
          <w:szCs w:val="18"/>
          <w:lang w:val="ru-RU"/>
        </w:rPr>
        <w:t xml:space="preserve"> года</w:t>
      </w:r>
      <w:r w:rsidRPr="00364CA4">
        <w:rPr>
          <w:szCs w:val="18"/>
          <w:lang w:val="ru-RU"/>
        </w:rPr>
        <w:t xml:space="preserve">, </w:t>
      </w:r>
      <w:r>
        <w:rPr>
          <w:szCs w:val="18"/>
          <w:lang w:val="ru-RU"/>
        </w:rPr>
        <w:t>добавление</w:t>
      </w:r>
      <w:r w:rsidRPr="00364CA4">
        <w:rPr>
          <w:szCs w:val="18"/>
          <w:lang w:val="ru-RU"/>
        </w:rPr>
        <w:t xml:space="preserve"> </w:t>
      </w:r>
      <w:r>
        <w:rPr>
          <w:szCs w:val="18"/>
        </w:rPr>
        <w:t>II</w:t>
      </w:r>
      <w:r>
        <w:rPr>
          <w:szCs w:val="18"/>
          <w:lang w:val="ru-RU"/>
        </w:rPr>
        <w:t xml:space="preserve"> («</w:t>
      </w:r>
      <w:r w:rsidRPr="00054FCF">
        <w:rPr>
          <w:lang w:val="ru-RU"/>
        </w:rPr>
        <w:t>Право на отказ убивать должно признаваться в полной мере</w:t>
      </w:r>
      <w:r>
        <w:rPr>
          <w:szCs w:val="18"/>
          <w:lang w:val="ru-RU"/>
        </w:rPr>
        <w:t>»</w:t>
      </w:r>
      <w:r w:rsidRPr="00364CA4">
        <w:rPr>
          <w:szCs w:val="18"/>
          <w:lang w:val="ru-RU"/>
        </w:rPr>
        <w:t>).</w:t>
      </w:r>
    </w:p>
  </w:footnote>
  <w:footnote w:id="6">
    <w:p w:rsidR="004377B0" w:rsidRPr="002C023E" w:rsidRDefault="004377B0" w:rsidP="00816701">
      <w:pPr>
        <w:pStyle w:val="ad"/>
        <w:rPr>
          <w:szCs w:val="18"/>
          <w:lang w:val="ru-RU"/>
        </w:rPr>
      </w:pPr>
      <w:r w:rsidRPr="001403A0">
        <w:rPr>
          <w:lang w:val="ru-RU"/>
        </w:rPr>
        <w:tab/>
      </w:r>
      <w:r w:rsidRPr="00816701">
        <w:rPr>
          <w:rStyle w:val="aa"/>
        </w:rPr>
        <w:footnoteRef/>
      </w:r>
      <w:r w:rsidRPr="002C023E">
        <w:rPr>
          <w:lang w:val="ru-RU"/>
        </w:rPr>
        <w:tab/>
      </w:r>
      <w:r>
        <w:rPr>
          <w:lang w:val="ru-RU"/>
        </w:rPr>
        <w:t>См</w:t>
      </w:r>
      <w:r w:rsidRPr="002C023E">
        <w:rPr>
          <w:lang w:val="ru-RU"/>
        </w:rPr>
        <w:t>.</w:t>
      </w:r>
      <w:r w:rsidRPr="002C023E">
        <w:rPr>
          <w:i/>
          <w:iCs/>
          <w:szCs w:val="18"/>
          <w:lang w:val="ru-RU"/>
        </w:rPr>
        <w:t xml:space="preserve"> </w:t>
      </w:r>
      <w:r w:rsidRPr="00F40EA2">
        <w:rPr>
          <w:i/>
          <w:lang w:val="ru-RU"/>
        </w:rPr>
        <w:t>Ким</w:t>
      </w:r>
      <w:r w:rsidRPr="002C023E">
        <w:rPr>
          <w:i/>
          <w:lang w:val="ru-RU"/>
        </w:rPr>
        <w:t xml:space="preserve"> </w:t>
      </w:r>
      <w:r w:rsidRPr="00F40EA2">
        <w:rPr>
          <w:i/>
          <w:lang w:val="ru-RU"/>
        </w:rPr>
        <w:t>Джун</w:t>
      </w:r>
      <w:r w:rsidRPr="002C023E">
        <w:rPr>
          <w:i/>
          <w:lang w:val="ru-RU"/>
        </w:rPr>
        <w:t xml:space="preserve"> </w:t>
      </w:r>
      <w:r w:rsidRPr="00F40EA2">
        <w:rPr>
          <w:i/>
          <w:lang w:val="ru-RU"/>
        </w:rPr>
        <w:t>Нам</w:t>
      </w:r>
      <w:r w:rsidRPr="002C023E">
        <w:rPr>
          <w:i/>
          <w:szCs w:val="18"/>
          <w:lang w:val="ru-RU"/>
        </w:rPr>
        <w:t xml:space="preserve"> </w:t>
      </w:r>
      <w:r w:rsidRPr="00B8710D">
        <w:rPr>
          <w:i/>
          <w:szCs w:val="18"/>
          <w:lang w:val="ru-RU"/>
        </w:rPr>
        <w:t>и</w:t>
      </w:r>
      <w:r w:rsidRPr="002C023E">
        <w:rPr>
          <w:i/>
          <w:szCs w:val="18"/>
          <w:lang w:val="ru-RU"/>
        </w:rPr>
        <w:t xml:space="preserve"> </w:t>
      </w:r>
      <w:r w:rsidRPr="00B8710D">
        <w:rPr>
          <w:i/>
          <w:szCs w:val="18"/>
          <w:lang w:val="ru-RU"/>
        </w:rPr>
        <w:t>др</w:t>
      </w:r>
      <w:r>
        <w:rPr>
          <w:i/>
          <w:szCs w:val="18"/>
          <w:lang w:val="ru-RU"/>
        </w:rPr>
        <w:t>.</w:t>
      </w:r>
      <w:r w:rsidRPr="002C023E">
        <w:rPr>
          <w:i/>
          <w:szCs w:val="18"/>
          <w:lang w:val="ru-RU"/>
        </w:rPr>
        <w:t xml:space="preserve"> </w:t>
      </w:r>
      <w:r w:rsidRPr="00B8710D">
        <w:rPr>
          <w:i/>
          <w:szCs w:val="18"/>
          <w:lang w:val="ru-RU"/>
        </w:rPr>
        <w:t>против</w:t>
      </w:r>
      <w:r w:rsidRPr="002C023E">
        <w:rPr>
          <w:i/>
          <w:szCs w:val="18"/>
          <w:lang w:val="ru-RU"/>
        </w:rPr>
        <w:t xml:space="preserve"> </w:t>
      </w:r>
      <w:r w:rsidRPr="00B8710D">
        <w:rPr>
          <w:i/>
          <w:szCs w:val="18"/>
          <w:lang w:val="ru-RU"/>
        </w:rPr>
        <w:t>Республики</w:t>
      </w:r>
      <w:r w:rsidRPr="002C023E">
        <w:rPr>
          <w:i/>
          <w:szCs w:val="18"/>
          <w:lang w:val="ru-RU"/>
        </w:rPr>
        <w:t xml:space="preserve"> </w:t>
      </w:r>
      <w:r w:rsidRPr="00B8710D">
        <w:rPr>
          <w:i/>
          <w:szCs w:val="18"/>
          <w:lang w:val="ru-RU"/>
        </w:rPr>
        <w:t>Корея</w:t>
      </w:r>
      <w:r w:rsidRPr="002C023E">
        <w:rPr>
          <w:szCs w:val="18"/>
          <w:lang w:val="ru-RU"/>
        </w:rPr>
        <w:t xml:space="preserve">, </w:t>
      </w:r>
      <w:r>
        <w:rPr>
          <w:szCs w:val="18"/>
          <w:lang w:val="ru-RU"/>
        </w:rPr>
        <w:t>добавления</w:t>
      </w:r>
      <w:r w:rsidRPr="002C023E">
        <w:rPr>
          <w:szCs w:val="18"/>
          <w:lang w:val="ru-RU"/>
        </w:rPr>
        <w:t xml:space="preserve"> </w:t>
      </w:r>
      <w:r w:rsidRPr="000442E3">
        <w:rPr>
          <w:szCs w:val="18"/>
        </w:rPr>
        <w:t>II</w:t>
      </w:r>
      <w:r>
        <w:rPr>
          <w:szCs w:val="18"/>
          <w:lang w:val="ru-RU"/>
        </w:rPr>
        <w:t>–</w:t>
      </w:r>
      <w:r>
        <w:rPr>
          <w:szCs w:val="18"/>
        </w:rPr>
        <w:t>IV</w:t>
      </w:r>
      <w:r w:rsidRPr="002C023E">
        <w:rPr>
          <w:szCs w:val="18"/>
          <w:lang w:val="ru-RU"/>
        </w:rPr>
        <w:t>.</w:t>
      </w:r>
      <w:r w:rsidR="00AE6918">
        <w:rPr>
          <w:szCs w:val="18"/>
          <w:lang w:val="ru-RU"/>
        </w:rPr>
        <w:t xml:space="preserve"> </w:t>
      </w:r>
      <w:proofErr w:type="gramStart"/>
      <w:r>
        <w:rPr>
          <w:szCs w:val="18"/>
          <w:lang w:val="ru-RU"/>
        </w:rPr>
        <w:t>См</w:t>
      </w:r>
      <w:r w:rsidRPr="002C023E">
        <w:rPr>
          <w:szCs w:val="18"/>
          <w:lang w:val="ru-RU"/>
        </w:rPr>
        <w:t xml:space="preserve">. </w:t>
      </w:r>
      <w:r>
        <w:rPr>
          <w:szCs w:val="18"/>
          <w:lang w:val="ru-RU"/>
        </w:rPr>
        <w:t>также</w:t>
      </w:r>
      <w:r w:rsidRPr="002C023E">
        <w:rPr>
          <w:szCs w:val="18"/>
          <w:lang w:val="ru-RU"/>
        </w:rPr>
        <w:t xml:space="preserve"> </w:t>
      </w:r>
      <w:r>
        <w:rPr>
          <w:lang w:val="ru-RU"/>
        </w:rPr>
        <w:t>сообщения</w:t>
      </w:r>
      <w:r w:rsidRPr="002C023E">
        <w:rPr>
          <w:lang w:val="ru-RU"/>
        </w:rPr>
        <w:t xml:space="preserve"> </w:t>
      </w:r>
      <w:r w:rsidRPr="008C6CF2">
        <w:rPr>
          <w:lang w:val="ru-RU"/>
        </w:rPr>
        <w:t>№</w:t>
      </w:r>
      <w:r w:rsidRPr="002C023E">
        <w:rPr>
          <w:lang w:val="ru-RU"/>
        </w:rPr>
        <w:t xml:space="preserve"> 2179/2012, </w:t>
      </w:r>
      <w:r w:rsidRPr="00B8710D">
        <w:rPr>
          <w:i/>
          <w:szCs w:val="18"/>
          <w:lang w:val="ru-RU"/>
        </w:rPr>
        <w:t>Ким</w:t>
      </w:r>
      <w:r w:rsidRPr="002C023E">
        <w:rPr>
          <w:i/>
          <w:szCs w:val="18"/>
          <w:lang w:val="ru-RU"/>
        </w:rPr>
        <w:t xml:space="preserve"> </w:t>
      </w:r>
      <w:r w:rsidRPr="00B8710D">
        <w:rPr>
          <w:i/>
          <w:szCs w:val="18"/>
          <w:lang w:val="ru-RU"/>
        </w:rPr>
        <w:t>Ён</w:t>
      </w:r>
      <w:r w:rsidRPr="002C023E">
        <w:rPr>
          <w:i/>
          <w:szCs w:val="18"/>
          <w:lang w:val="ru-RU"/>
        </w:rPr>
        <w:t xml:space="preserve"> </w:t>
      </w:r>
      <w:r w:rsidRPr="00B8710D">
        <w:rPr>
          <w:i/>
          <w:szCs w:val="18"/>
          <w:lang w:val="ru-RU"/>
        </w:rPr>
        <w:t>Кхван</w:t>
      </w:r>
      <w:r w:rsidRPr="002C023E">
        <w:rPr>
          <w:i/>
          <w:iCs/>
          <w:lang w:val="ru-RU"/>
        </w:rPr>
        <w:t xml:space="preserve"> </w:t>
      </w:r>
      <w:r>
        <w:rPr>
          <w:i/>
          <w:iCs/>
          <w:lang w:val="ru-RU"/>
        </w:rPr>
        <w:t>и</w:t>
      </w:r>
      <w:r w:rsidRPr="002C023E">
        <w:rPr>
          <w:i/>
          <w:iCs/>
          <w:lang w:val="ru-RU"/>
        </w:rPr>
        <w:t xml:space="preserve"> </w:t>
      </w:r>
      <w:r>
        <w:rPr>
          <w:i/>
          <w:iCs/>
          <w:lang w:val="ru-RU"/>
        </w:rPr>
        <w:t>другие</w:t>
      </w:r>
      <w:r w:rsidRPr="002C023E">
        <w:rPr>
          <w:lang w:val="ru-RU"/>
        </w:rPr>
        <w:t xml:space="preserve">, </w:t>
      </w:r>
      <w:r>
        <w:rPr>
          <w:lang w:val="ru-RU"/>
        </w:rPr>
        <w:t>Соображения</w:t>
      </w:r>
      <w:r w:rsidRPr="002C023E">
        <w:rPr>
          <w:lang w:val="ru-RU"/>
        </w:rPr>
        <w:t xml:space="preserve">, </w:t>
      </w:r>
      <w:r>
        <w:rPr>
          <w:lang w:val="ru-RU"/>
        </w:rPr>
        <w:t>принятые</w:t>
      </w:r>
      <w:r w:rsidRPr="002C023E">
        <w:rPr>
          <w:lang w:val="ru-RU"/>
        </w:rPr>
        <w:t xml:space="preserve"> 15 </w:t>
      </w:r>
      <w:r>
        <w:rPr>
          <w:lang w:val="ru-RU"/>
        </w:rPr>
        <w:t>октября</w:t>
      </w:r>
      <w:r w:rsidRPr="002C023E">
        <w:rPr>
          <w:lang w:val="ru-RU"/>
        </w:rPr>
        <w:t xml:space="preserve"> 2014 </w:t>
      </w:r>
      <w:r>
        <w:rPr>
          <w:lang w:val="ru-RU"/>
        </w:rPr>
        <w:t>года</w:t>
      </w:r>
      <w:r w:rsidRPr="002C023E">
        <w:rPr>
          <w:lang w:val="ru-RU"/>
        </w:rPr>
        <w:t xml:space="preserve">, </w:t>
      </w:r>
      <w:r>
        <w:rPr>
          <w:lang w:val="ru-RU"/>
        </w:rPr>
        <w:t>добавление</w:t>
      </w:r>
      <w:r w:rsidRPr="002C023E">
        <w:rPr>
          <w:lang w:val="ru-RU"/>
        </w:rPr>
        <w:t xml:space="preserve"> </w:t>
      </w:r>
      <w:r>
        <w:t>I</w:t>
      </w:r>
      <w:r w:rsidRPr="002C023E">
        <w:rPr>
          <w:lang w:val="ru-RU"/>
        </w:rPr>
        <w:t xml:space="preserve">; </w:t>
      </w:r>
      <w:r w:rsidRPr="008C6CF2">
        <w:rPr>
          <w:lang w:val="ru-RU"/>
        </w:rPr>
        <w:t>№</w:t>
      </w:r>
      <w:r w:rsidRPr="002C023E">
        <w:rPr>
          <w:lang w:val="ru-RU"/>
        </w:rPr>
        <w:t xml:space="preserve"> 2218/2012, </w:t>
      </w:r>
      <w:r>
        <w:rPr>
          <w:i/>
          <w:iCs/>
          <w:lang w:val="ru-RU"/>
        </w:rPr>
        <w:t>Абдуллаев</w:t>
      </w:r>
      <w:r w:rsidRPr="002C023E">
        <w:rPr>
          <w:i/>
          <w:iCs/>
          <w:lang w:val="ru-RU"/>
        </w:rPr>
        <w:t xml:space="preserve"> </w:t>
      </w:r>
      <w:r>
        <w:rPr>
          <w:i/>
          <w:iCs/>
          <w:lang w:val="ru-RU"/>
        </w:rPr>
        <w:t>против</w:t>
      </w:r>
      <w:r w:rsidRPr="002C023E">
        <w:rPr>
          <w:i/>
          <w:iCs/>
          <w:lang w:val="ru-RU"/>
        </w:rPr>
        <w:t xml:space="preserve"> </w:t>
      </w:r>
      <w:r>
        <w:rPr>
          <w:i/>
          <w:iCs/>
          <w:lang w:val="ru-RU"/>
        </w:rPr>
        <w:t>Туркменистана</w:t>
      </w:r>
      <w:r w:rsidRPr="002C023E">
        <w:rPr>
          <w:i/>
          <w:iCs/>
          <w:lang w:val="ru-RU"/>
        </w:rPr>
        <w:t xml:space="preserve">, </w:t>
      </w:r>
      <w:r>
        <w:rPr>
          <w:lang w:val="ru-RU"/>
        </w:rPr>
        <w:t>Соображения</w:t>
      </w:r>
      <w:r w:rsidRPr="002C023E">
        <w:rPr>
          <w:lang w:val="ru-RU"/>
        </w:rPr>
        <w:t xml:space="preserve">, </w:t>
      </w:r>
      <w:r>
        <w:rPr>
          <w:lang w:val="ru-RU"/>
        </w:rPr>
        <w:t>принятые</w:t>
      </w:r>
      <w:r w:rsidRPr="002C023E">
        <w:rPr>
          <w:lang w:val="ru-RU"/>
        </w:rPr>
        <w:t xml:space="preserve"> 25 </w:t>
      </w:r>
      <w:r>
        <w:rPr>
          <w:lang w:val="ru-RU"/>
        </w:rPr>
        <w:t>марта</w:t>
      </w:r>
      <w:r w:rsidRPr="002C023E">
        <w:rPr>
          <w:lang w:val="ru-RU"/>
        </w:rPr>
        <w:t xml:space="preserve"> 2015</w:t>
      </w:r>
      <w:r>
        <w:rPr>
          <w:lang w:val="ru-RU"/>
        </w:rPr>
        <w:t xml:space="preserve"> года</w:t>
      </w:r>
      <w:r w:rsidRPr="002C023E">
        <w:rPr>
          <w:lang w:val="ru-RU"/>
        </w:rPr>
        <w:t xml:space="preserve">, </w:t>
      </w:r>
      <w:r>
        <w:rPr>
          <w:lang w:val="ru-RU"/>
        </w:rPr>
        <w:t>добавления</w:t>
      </w:r>
      <w:r w:rsidRPr="002C023E">
        <w:rPr>
          <w:lang w:val="ru-RU"/>
        </w:rPr>
        <w:t xml:space="preserve"> </w:t>
      </w:r>
      <w:r>
        <w:t>I</w:t>
      </w:r>
      <w:r w:rsidRPr="002C023E">
        <w:rPr>
          <w:lang w:val="ru-RU"/>
        </w:rPr>
        <w:t xml:space="preserve"> </w:t>
      </w:r>
      <w:r>
        <w:rPr>
          <w:lang w:val="ru-RU"/>
        </w:rPr>
        <w:t>и</w:t>
      </w:r>
      <w:r w:rsidRPr="002C023E">
        <w:rPr>
          <w:lang w:val="ru-RU"/>
        </w:rPr>
        <w:t xml:space="preserve"> </w:t>
      </w:r>
      <w:r>
        <w:t>II</w:t>
      </w:r>
      <w:r w:rsidRPr="002C023E">
        <w:rPr>
          <w:lang w:val="ru-RU"/>
        </w:rPr>
        <w:t xml:space="preserve">; </w:t>
      </w:r>
      <w:r w:rsidRPr="008C6CF2">
        <w:rPr>
          <w:lang w:val="ru-RU"/>
        </w:rPr>
        <w:t>№</w:t>
      </w:r>
      <w:r w:rsidRPr="002C023E">
        <w:rPr>
          <w:lang w:val="ru-RU"/>
        </w:rPr>
        <w:t xml:space="preserve"> 2221/2012, </w:t>
      </w:r>
      <w:r>
        <w:rPr>
          <w:i/>
          <w:iCs/>
          <w:lang w:val="ru-RU"/>
        </w:rPr>
        <w:t>Махмуд</w:t>
      </w:r>
      <w:r w:rsidRPr="002C023E">
        <w:rPr>
          <w:i/>
          <w:iCs/>
          <w:lang w:val="ru-RU"/>
        </w:rPr>
        <w:t xml:space="preserve"> </w:t>
      </w:r>
      <w:r>
        <w:rPr>
          <w:i/>
          <w:iCs/>
          <w:lang w:val="ru-RU"/>
        </w:rPr>
        <w:t>Худайбергенов</w:t>
      </w:r>
      <w:r w:rsidRPr="002C023E">
        <w:rPr>
          <w:i/>
          <w:iCs/>
          <w:lang w:val="ru-RU"/>
        </w:rPr>
        <w:t xml:space="preserve"> </w:t>
      </w:r>
      <w:r>
        <w:rPr>
          <w:i/>
          <w:iCs/>
          <w:lang w:val="ru-RU"/>
        </w:rPr>
        <w:t>против</w:t>
      </w:r>
      <w:r w:rsidRPr="002C023E">
        <w:rPr>
          <w:i/>
          <w:iCs/>
          <w:lang w:val="ru-RU"/>
        </w:rPr>
        <w:t xml:space="preserve"> </w:t>
      </w:r>
      <w:r>
        <w:rPr>
          <w:i/>
          <w:iCs/>
          <w:lang w:val="ru-RU"/>
        </w:rPr>
        <w:t>Туркменистана</w:t>
      </w:r>
      <w:r w:rsidRPr="002C023E">
        <w:rPr>
          <w:lang w:val="ru-RU"/>
        </w:rPr>
        <w:t xml:space="preserve">, </w:t>
      </w:r>
      <w:r>
        <w:rPr>
          <w:lang w:val="ru-RU"/>
        </w:rPr>
        <w:t>Соображения</w:t>
      </w:r>
      <w:r w:rsidRPr="002C023E">
        <w:rPr>
          <w:lang w:val="ru-RU"/>
        </w:rPr>
        <w:t xml:space="preserve">, </w:t>
      </w:r>
      <w:r>
        <w:rPr>
          <w:lang w:val="ru-RU"/>
        </w:rPr>
        <w:t>принятые</w:t>
      </w:r>
      <w:r w:rsidRPr="002C023E">
        <w:rPr>
          <w:lang w:val="ru-RU"/>
        </w:rPr>
        <w:t xml:space="preserve"> 29 </w:t>
      </w:r>
      <w:r>
        <w:rPr>
          <w:lang w:val="ru-RU"/>
        </w:rPr>
        <w:t>октября</w:t>
      </w:r>
      <w:r w:rsidRPr="002C023E">
        <w:rPr>
          <w:lang w:val="ru-RU"/>
        </w:rPr>
        <w:t xml:space="preserve"> 2015</w:t>
      </w:r>
      <w:r>
        <w:rPr>
          <w:lang w:val="ru-RU"/>
        </w:rPr>
        <w:t xml:space="preserve"> года</w:t>
      </w:r>
      <w:r w:rsidRPr="002C023E">
        <w:rPr>
          <w:lang w:val="ru-RU"/>
        </w:rPr>
        <w:t xml:space="preserve">, </w:t>
      </w:r>
      <w:r>
        <w:rPr>
          <w:lang w:val="ru-RU"/>
        </w:rPr>
        <w:t>добавление</w:t>
      </w:r>
      <w:r w:rsidRPr="002C023E">
        <w:rPr>
          <w:lang w:val="ru-RU"/>
        </w:rPr>
        <w:t xml:space="preserve">; </w:t>
      </w:r>
      <w:r w:rsidRPr="008C6CF2">
        <w:rPr>
          <w:lang w:val="ru-RU"/>
        </w:rPr>
        <w:t>№</w:t>
      </w:r>
      <w:r w:rsidRPr="002C023E">
        <w:rPr>
          <w:lang w:val="ru-RU"/>
        </w:rPr>
        <w:t xml:space="preserve"> 2222/2012, </w:t>
      </w:r>
      <w:r>
        <w:rPr>
          <w:i/>
          <w:iCs/>
          <w:lang w:val="ru-RU"/>
        </w:rPr>
        <w:t>Ахмет</w:t>
      </w:r>
      <w:r w:rsidRPr="002C023E">
        <w:rPr>
          <w:i/>
          <w:iCs/>
          <w:lang w:val="ru-RU"/>
        </w:rPr>
        <w:t xml:space="preserve"> </w:t>
      </w:r>
      <w:r>
        <w:rPr>
          <w:i/>
          <w:iCs/>
          <w:lang w:val="ru-RU"/>
        </w:rPr>
        <w:t>Худайбергенов</w:t>
      </w:r>
      <w:r w:rsidRPr="002C023E">
        <w:rPr>
          <w:i/>
          <w:iCs/>
          <w:lang w:val="ru-RU"/>
        </w:rPr>
        <w:t xml:space="preserve"> </w:t>
      </w:r>
      <w:r>
        <w:rPr>
          <w:i/>
          <w:iCs/>
          <w:lang w:val="ru-RU"/>
        </w:rPr>
        <w:t>против</w:t>
      </w:r>
      <w:r w:rsidRPr="002C023E">
        <w:rPr>
          <w:i/>
          <w:iCs/>
          <w:lang w:val="ru-RU"/>
        </w:rPr>
        <w:t xml:space="preserve"> </w:t>
      </w:r>
      <w:r>
        <w:rPr>
          <w:i/>
          <w:iCs/>
          <w:lang w:val="ru-RU"/>
        </w:rPr>
        <w:t>Туркменистана</w:t>
      </w:r>
      <w:r w:rsidRPr="002C023E">
        <w:rPr>
          <w:lang w:val="ru-RU"/>
        </w:rPr>
        <w:t xml:space="preserve">, </w:t>
      </w:r>
      <w:r>
        <w:rPr>
          <w:lang w:val="ru-RU"/>
        </w:rPr>
        <w:t>Соображения</w:t>
      </w:r>
      <w:r w:rsidRPr="002C023E">
        <w:rPr>
          <w:lang w:val="ru-RU"/>
        </w:rPr>
        <w:t xml:space="preserve">, </w:t>
      </w:r>
      <w:r>
        <w:rPr>
          <w:lang w:val="ru-RU"/>
        </w:rPr>
        <w:t>принятые</w:t>
      </w:r>
      <w:r w:rsidRPr="002C023E">
        <w:rPr>
          <w:lang w:val="ru-RU"/>
        </w:rPr>
        <w:t xml:space="preserve"> 29 </w:t>
      </w:r>
      <w:r>
        <w:rPr>
          <w:lang w:val="ru-RU"/>
        </w:rPr>
        <w:t>октября</w:t>
      </w:r>
      <w:r w:rsidRPr="002C023E">
        <w:rPr>
          <w:lang w:val="ru-RU"/>
        </w:rPr>
        <w:t xml:space="preserve"> 2015</w:t>
      </w:r>
      <w:r>
        <w:rPr>
          <w:lang w:val="ru-RU"/>
        </w:rPr>
        <w:t xml:space="preserve"> года</w:t>
      </w:r>
      <w:r w:rsidRPr="002C023E">
        <w:rPr>
          <w:lang w:val="ru-RU"/>
        </w:rPr>
        <w:t xml:space="preserve">, </w:t>
      </w:r>
      <w:r>
        <w:rPr>
          <w:lang w:val="ru-RU"/>
        </w:rPr>
        <w:t>добавление</w:t>
      </w:r>
      <w:r w:rsidRPr="002C023E">
        <w:rPr>
          <w:lang w:val="ru-RU"/>
        </w:rPr>
        <w:t>;</w:t>
      </w:r>
      <w:proofErr w:type="gramEnd"/>
      <w:r w:rsidRPr="002C023E">
        <w:rPr>
          <w:lang w:val="ru-RU"/>
        </w:rPr>
        <w:t xml:space="preserve"> </w:t>
      </w:r>
      <w:r w:rsidRPr="008C6CF2">
        <w:rPr>
          <w:lang w:val="ru-RU"/>
        </w:rPr>
        <w:t>№</w:t>
      </w:r>
      <w:r w:rsidRPr="002C023E">
        <w:rPr>
          <w:lang w:val="ru-RU"/>
        </w:rPr>
        <w:t xml:space="preserve"> 2223/2012,</w:t>
      </w:r>
      <w:r w:rsidRPr="002C023E">
        <w:rPr>
          <w:i/>
          <w:iCs/>
          <w:lang w:val="ru-RU"/>
        </w:rPr>
        <w:t xml:space="preserve"> </w:t>
      </w:r>
      <w:r>
        <w:rPr>
          <w:i/>
          <w:iCs/>
          <w:lang w:val="ru-RU"/>
        </w:rPr>
        <w:t>Джаппаров</w:t>
      </w:r>
      <w:r w:rsidRPr="002C023E">
        <w:rPr>
          <w:i/>
          <w:iCs/>
          <w:lang w:val="ru-RU"/>
        </w:rPr>
        <w:t xml:space="preserve"> </w:t>
      </w:r>
      <w:r>
        <w:rPr>
          <w:i/>
          <w:iCs/>
          <w:lang w:val="ru-RU"/>
        </w:rPr>
        <w:t>против</w:t>
      </w:r>
      <w:r w:rsidRPr="002C023E">
        <w:rPr>
          <w:i/>
          <w:iCs/>
          <w:lang w:val="ru-RU"/>
        </w:rPr>
        <w:t xml:space="preserve"> </w:t>
      </w:r>
      <w:r>
        <w:rPr>
          <w:i/>
          <w:iCs/>
          <w:lang w:val="ru-RU"/>
        </w:rPr>
        <w:t>Туркменистана</w:t>
      </w:r>
      <w:r w:rsidRPr="002C023E">
        <w:rPr>
          <w:lang w:val="ru-RU"/>
        </w:rPr>
        <w:t xml:space="preserve">, </w:t>
      </w:r>
      <w:r>
        <w:rPr>
          <w:lang w:val="ru-RU"/>
        </w:rPr>
        <w:t>Соображения</w:t>
      </w:r>
      <w:r w:rsidRPr="002C023E">
        <w:rPr>
          <w:lang w:val="ru-RU"/>
        </w:rPr>
        <w:t xml:space="preserve">, </w:t>
      </w:r>
      <w:r>
        <w:rPr>
          <w:lang w:val="ru-RU"/>
        </w:rPr>
        <w:t>принятые</w:t>
      </w:r>
      <w:r w:rsidRPr="002C023E">
        <w:rPr>
          <w:lang w:val="ru-RU"/>
        </w:rPr>
        <w:t xml:space="preserve"> 29 </w:t>
      </w:r>
      <w:r>
        <w:rPr>
          <w:lang w:val="ru-RU"/>
        </w:rPr>
        <w:t>октября</w:t>
      </w:r>
      <w:r w:rsidRPr="002C023E">
        <w:rPr>
          <w:lang w:val="ru-RU"/>
        </w:rPr>
        <w:t xml:space="preserve"> 2015</w:t>
      </w:r>
      <w:r>
        <w:rPr>
          <w:lang w:val="ru-RU"/>
        </w:rPr>
        <w:t xml:space="preserve"> года</w:t>
      </w:r>
      <w:r w:rsidRPr="002C023E">
        <w:rPr>
          <w:lang w:val="ru-RU"/>
        </w:rPr>
        <w:t xml:space="preserve">, </w:t>
      </w:r>
      <w:r>
        <w:rPr>
          <w:lang w:val="ru-RU"/>
        </w:rPr>
        <w:t>добавление</w:t>
      </w:r>
      <w:r w:rsidRPr="002C023E">
        <w:rPr>
          <w:lang w:val="ru-RU"/>
        </w:rPr>
        <w:t xml:space="preserve">; </w:t>
      </w:r>
      <w:r w:rsidRPr="008C6CF2">
        <w:rPr>
          <w:lang w:val="ru-RU"/>
        </w:rPr>
        <w:t>№</w:t>
      </w:r>
      <w:r>
        <w:rPr>
          <w:lang w:val="ru-RU"/>
        </w:rPr>
        <w:t> </w:t>
      </w:r>
      <w:r w:rsidRPr="002C023E">
        <w:rPr>
          <w:lang w:val="ru-RU"/>
        </w:rPr>
        <w:t xml:space="preserve">2219/2012, </w:t>
      </w:r>
      <w:r>
        <w:rPr>
          <w:i/>
          <w:iCs/>
          <w:lang w:val="ru-RU"/>
        </w:rPr>
        <w:t>Насырлаев</w:t>
      </w:r>
      <w:r w:rsidRPr="002C023E">
        <w:rPr>
          <w:i/>
          <w:iCs/>
          <w:lang w:val="ru-RU"/>
        </w:rPr>
        <w:t xml:space="preserve"> </w:t>
      </w:r>
      <w:r>
        <w:rPr>
          <w:i/>
          <w:iCs/>
          <w:lang w:val="ru-RU"/>
        </w:rPr>
        <w:t>против</w:t>
      </w:r>
      <w:r w:rsidRPr="002C023E">
        <w:rPr>
          <w:i/>
          <w:iCs/>
          <w:lang w:val="ru-RU"/>
        </w:rPr>
        <w:t xml:space="preserve"> </w:t>
      </w:r>
      <w:r>
        <w:rPr>
          <w:i/>
          <w:iCs/>
          <w:lang w:val="ru-RU"/>
        </w:rPr>
        <w:t>Туркменистана</w:t>
      </w:r>
      <w:r w:rsidRPr="002C023E">
        <w:rPr>
          <w:lang w:val="ru-RU"/>
        </w:rPr>
        <w:t xml:space="preserve">, </w:t>
      </w:r>
      <w:r>
        <w:rPr>
          <w:lang w:val="ru-RU"/>
        </w:rPr>
        <w:t>Соображения</w:t>
      </w:r>
      <w:r w:rsidRPr="002C023E">
        <w:rPr>
          <w:lang w:val="ru-RU"/>
        </w:rPr>
        <w:t xml:space="preserve">, </w:t>
      </w:r>
      <w:r>
        <w:rPr>
          <w:lang w:val="ru-RU"/>
        </w:rPr>
        <w:t>принятые</w:t>
      </w:r>
      <w:r w:rsidRPr="002C023E">
        <w:rPr>
          <w:lang w:val="ru-RU"/>
        </w:rPr>
        <w:t xml:space="preserve"> </w:t>
      </w:r>
      <w:r>
        <w:rPr>
          <w:lang w:val="ru-RU"/>
        </w:rPr>
        <w:t>15 июля</w:t>
      </w:r>
      <w:r w:rsidRPr="002C023E">
        <w:rPr>
          <w:lang w:val="ru-RU"/>
        </w:rPr>
        <w:t xml:space="preserve"> 2016</w:t>
      </w:r>
      <w:r>
        <w:rPr>
          <w:lang w:val="ru-RU"/>
        </w:rPr>
        <w:t xml:space="preserve"> года</w:t>
      </w:r>
      <w:r w:rsidRPr="002C023E">
        <w:rPr>
          <w:lang w:val="ru-RU"/>
        </w:rPr>
        <w:t xml:space="preserve">, </w:t>
      </w:r>
      <w:r>
        <w:rPr>
          <w:lang w:val="ru-RU"/>
        </w:rPr>
        <w:t>приложение</w:t>
      </w:r>
      <w:r w:rsidRPr="002C023E">
        <w:rPr>
          <w:lang w:val="ru-RU"/>
        </w:rPr>
        <w:t xml:space="preserve">; </w:t>
      </w:r>
      <w:r w:rsidRPr="008C6CF2">
        <w:rPr>
          <w:lang w:val="ru-RU"/>
        </w:rPr>
        <w:t>№</w:t>
      </w:r>
      <w:r w:rsidRPr="002C023E">
        <w:rPr>
          <w:lang w:val="ru-RU"/>
        </w:rPr>
        <w:t xml:space="preserve"> 2220/2012, </w:t>
      </w:r>
      <w:r>
        <w:rPr>
          <w:i/>
          <w:iCs/>
          <w:lang w:val="ru-RU"/>
        </w:rPr>
        <w:t>Аминов против</w:t>
      </w:r>
      <w:r w:rsidRPr="002C023E">
        <w:rPr>
          <w:i/>
          <w:iCs/>
          <w:lang w:val="ru-RU"/>
        </w:rPr>
        <w:t xml:space="preserve"> </w:t>
      </w:r>
      <w:r>
        <w:rPr>
          <w:i/>
          <w:iCs/>
          <w:lang w:val="ru-RU"/>
        </w:rPr>
        <w:t>Туркменистана</w:t>
      </w:r>
      <w:r w:rsidRPr="002C023E">
        <w:rPr>
          <w:lang w:val="ru-RU"/>
        </w:rPr>
        <w:t xml:space="preserve">, </w:t>
      </w:r>
      <w:r>
        <w:rPr>
          <w:lang w:val="ru-RU"/>
        </w:rPr>
        <w:t>Соображения</w:t>
      </w:r>
      <w:r w:rsidRPr="002C023E">
        <w:rPr>
          <w:lang w:val="ru-RU"/>
        </w:rPr>
        <w:t xml:space="preserve">, </w:t>
      </w:r>
      <w:r>
        <w:rPr>
          <w:lang w:val="ru-RU"/>
        </w:rPr>
        <w:t>принятые</w:t>
      </w:r>
      <w:r w:rsidRPr="002C023E">
        <w:rPr>
          <w:lang w:val="ru-RU"/>
        </w:rPr>
        <w:t xml:space="preserve"> 14 </w:t>
      </w:r>
      <w:r>
        <w:rPr>
          <w:lang w:val="ru-RU"/>
        </w:rPr>
        <w:t>июля</w:t>
      </w:r>
      <w:r w:rsidRPr="002C023E">
        <w:rPr>
          <w:lang w:val="ru-RU"/>
        </w:rPr>
        <w:t xml:space="preserve"> 2016</w:t>
      </w:r>
      <w:r>
        <w:rPr>
          <w:lang w:val="ru-RU"/>
        </w:rPr>
        <w:t xml:space="preserve"> года</w:t>
      </w:r>
      <w:r w:rsidRPr="002C023E">
        <w:rPr>
          <w:lang w:val="ru-RU"/>
        </w:rPr>
        <w:t xml:space="preserve">, </w:t>
      </w:r>
      <w:r>
        <w:rPr>
          <w:lang w:val="ru-RU"/>
        </w:rPr>
        <w:t>приложение</w:t>
      </w:r>
      <w:r w:rsidRPr="002C023E">
        <w:rPr>
          <w:lang w:val="ru-RU"/>
        </w:rPr>
        <w:t xml:space="preserve">; </w:t>
      </w:r>
      <w:r w:rsidRPr="008C6CF2">
        <w:rPr>
          <w:lang w:val="ru-RU"/>
        </w:rPr>
        <w:t>№</w:t>
      </w:r>
      <w:r w:rsidRPr="002C023E">
        <w:rPr>
          <w:lang w:val="ru-RU"/>
        </w:rPr>
        <w:t xml:space="preserve"> 2224/2012, </w:t>
      </w:r>
      <w:r>
        <w:rPr>
          <w:i/>
          <w:iCs/>
          <w:lang w:val="ru-RU"/>
        </w:rPr>
        <w:t>Матыакубов</w:t>
      </w:r>
      <w:r w:rsidRPr="002C023E">
        <w:rPr>
          <w:lang w:val="ru-RU"/>
        </w:rPr>
        <w:t xml:space="preserve"> </w:t>
      </w:r>
      <w:r>
        <w:rPr>
          <w:i/>
          <w:iCs/>
          <w:lang w:val="ru-RU"/>
        </w:rPr>
        <w:t>против</w:t>
      </w:r>
      <w:r w:rsidRPr="002C023E">
        <w:rPr>
          <w:i/>
          <w:iCs/>
          <w:lang w:val="ru-RU"/>
        </w:rPr>
        <w:t xml:space="preserve"> </w:t>
      </w:r>
      <w:r>
        <w:rPr>
          <w:i/>
          <w:iCs/>
          <w:lang w:val="ru-RU"/>
        </w:rPr>
        <w:t>Туркменистана</w:t>
      </w:r>
      <w:r w:rsidRPr="002C023E">
        <w:rPr>
          <w:lang w:val="ru-RU"/>
        </w:rPr>
        <w:t xml:space="preserve">, </w:t>
      </w:r>
      <w:r>
        <w:rPr>
          <w:lang w:val="ru-RU"/>
        </w:rPr>
        <w:t>Соображения</w:t>
      </w:r>
      <w:r w:rsidRPr="002C023E">
        <w:rPr>
          <w:lang w:val="ru-RU"/>
        </w:rPr>
        <w:t xml:space="preserve">, </w:t>
      </w:r>
      <w:r>
        <w:rPr>
          <w:lang w:val="ru-RU"/>
        </w:rPr>
        <w:t>принятые</w:t>
      </w:r>
      <w:r w:rsidRPr="002C023E">
        <w:rPr>
          <w:lang w:val="ru-RU"/>
        </w:rPr>
        <w:t xml:space="preserve"> 14 </w:t>
      </w:r>
      <w:r>
        <w:rPr>
          <w:lang w:val="ru-RU"/>
        </w:rPr>
        <w:t>июля</w:t>
      </w:r>
      <w:r w:rsidRPr="002C023E">
        <w:rPr>
          <w:lang w:val="ru-RU"/>
        </w:rPr>
        <w:t xml:space="preserve"> 2016</w:t>
      </w:r>
      <w:r>
        <w:rPr>
          <w:lang w:val="ru-RU"/>
        </w:rPr>
        <w:t xml:space="preserve"> года</w:t>
      </w:r>
      <w:r w:rsidRPr="002C023E">
        <w:rPr>
          <w:lang w:val="ru-RU"/>
        </w:rPr>
        <w:t xml:space="preserve">, </w:t>
      </w:r>
      <w:r>
        <w:rPr>
          <w:lang w:val="ru-RU"/>
        </w:rPr>
        <w:t>приложение</w:t>
      </w:r>
      <w:r w:rsidRPr="002C023E">
        <w:rPr>
          <w:lang w:val="ru-RU"/>
        </w:rPr>
        <w:t xml:space="preserve">; </w:t>
      </w:r>
      <w:r w:rsidRPr="008C6CF2">
        <w:rPr>
          <w:lang w:val="ru-RU"/>
        </w:rPr>
        <w:t>№</w:t>
      </w:r>
      <w:r>
        <w:rPr>
          <w:lang w:val="ru-RU"/>
        </w:rPr>
        <w:t> </w:t>
      </w:r>
      <w:r w:rsidRPr="002C023E">
        <w:rPr>
          <w:lang w:val="ru-RU"/>
        </w:rPr>
        <w:t xml:space="preserve">2225/2012, </w:t>
      </w:r>
      <w:r>
        <w:rPr>
          <w:i/>
          <w:iCs/>
          <w:lang w:val="ru-RU"/>
        </w:rPr>
        <w:t>Нурджанов</w:t>
      </w:r>
      <w:r w:rsidRPr="002C023E">
        <w:rPr>
          <w:i/>
          <w:iCs/>
          <w:lang w:val="ru-RU"/>
        </w:rPr>
        <w:t xml:space="preserve"> </w:t>
      </w:r>
      <w:r>
        <w:rPr>
          <w:i/>
          <w:iCs/>
          <w:lang w:val="ru-RU"/>
        </w:rPr>
        <w:t>против</w:t>
      </w:r>
      <w:r w:rsidRPr="002C023E">
        <w:rPr>
          <w:i/>
          <w:iCs/>
          <w:lang w:val="ru-RU"/>
        </w:rPr>
        <w:t xml:space="preserve"> </w:t>
      </w:r>
      <w:r>
        <w:rPr>
          <w:i/>
          <w:iCs/>
          <w:lang w:val="ru-RU"/>
        </w:rPr>
        <w:t>Туркменистана</w:t>
      </w:r>
      <w:r w:rsidRPr="002C023E">
        <w:rPr>
          <w:lang w:val="ru-RU"/>
        </w:rPr>
        <w:t xml:space="preserve">, </w:t>
      </w:r>
      <w:r>
        <w:rPr>
          <w:lang w:val="ru-RU"/>
        </w:rPr>
        <w:t>Соображения</w:t>
      </w:r>
      <w:r w:rsidRPr="002C023E">
        <w:rPr>
          <w:lang w:val="ru-RU"/>
        </w:rPr>
        <w:t xml:space="preserve">, </w:t>
      </w:r>
      <w:r>
        <w:rPr>
          <w:lang w:val="ru-RU"/>
        </w:rPr>
        <w:t>принятые</w:t>
      </w:r>
      <w:r w:rsidRPr="002C023E">
        <w:rPr>
          <w:lang w:val="ru-RU"/>
        </w:rPr>
        <w:t xml:space="preserve"> 15 </w:t>
      </w:r>
      <w:r>
        <w:rPr>
          <w:lang w:val="ru-RU"/>
        </w:rPr>
        <w:t>июля</w:t>
      </w:r>
      <w:r w:rsidRPr="002C023E">
        <w:rPr>
          <w:lang w:val="ru-RU"/>
        </w:rPr>
        <w:t xml:space="preserve"> 2016</w:t>
      </w:r>
      <w:r>
        <w:rPr>
          <w:lang w:val="ru-RU"/>
        </w:rPr>
        <w:t> года</w:t>
      </w:r>
      <w:r w:rsidRPr="002C023E">
        <w:rPr>
          <w:lang w:val="ru-RU"/>
        </w:rPr>
        <w:t xml:space="preserve">, </w:t>
      </w:r>
      <w:r>
        <w:rPr>
          <w:lang w:val="ru-RU"/>
        </w:rPr>
        <w:t>приложения</w:t>
      </w:r>
      <w:r w:rsidRPr="002C023E">
        <w:rPr>
          <w:lang w:val="ru-RU"/>
        </w:rPr>
        <w:t xml:space="preserve"> </w:t>
      </w:r>
      <w:r>
        <w:t>I</w:t>
      </w:r>
      <w:r w:rsidRPr="002C023E">
        <w:rPr>
          <w:lang w:val="ru-RU"/>
        </w:rPr>
        <w:t xml:space="preserve"> </w:t>
      </w:r>
      <w:r>
        <w:rPr>
          <w:lang w:val="ru-RU"/>
        </w:rPr>
        <w:t>и</w:t>
      </w:r>
      <w:r w:rsidRPr="002C023E">
        <w:rPr>
          <w:lang w:val="ru-RU"/>
        </w:rPr>
        <w:t xml:space="preserve"> </w:t>
      </w:r>
      <w:r>
        <w:t>II</w:t>
      </w:r>
      <w:r w:rsidRPr="002C023E">
        <w:rPr>
          <w:lang w:val="ru-RU"/>
        </w:rPr>
        <w:t xml:space="preserve">; </w:t>
      </w:r>
      <w:r>
        <w:rPr>
          <w:lang w:val="ru-RU"/>
        </w:rPr>
        <w:t>и</w:t>
      </w:r>
      <w:r w:rsidRPr="002C023E">
        <w:rPr>
          <w:lang w:val="ru-RU"/>
        </w:rPr>
        <w:t xml:space="preserve"> </w:t>
      </w:r>
      <w:r w:rsidRPr="008C6CF2">
        <w:rPr>
          <w:lang w:val="ru-RU"/>
        </w:rPr>
        <w:t>№</w:t>
      </w:r>
      <w:r w:rsidRPr="002C023E">
        <w:rPr>
          <w:lang w:val="ru-RU"/>
        </w:rPr>
        <w:t xml:space="preserve"> 2226/2012, </w:t>
      </w:r>
      <w:r>
        <w:rPr>
          <w:i/>
          <w:iCs/>
          <w:lang w:val="ru-RU"/>
        </w:rPr>
        <w:t>Учетов</w:t>
      </w:r>
      <w:r w:rsidRPr="002C023E">
        <w:rPr>
          <w:i/>
          <w:iCs/>
          <w:lang w:val="ru-RU"/>
        </w:rPr>
        <w:t xml:space="preserve"> </w:t>
      </w:r>
      <w:r>
        <w:rPr>
          <w:i/>
          <w:iCs/>
          <w:lang w:val="ru-RU"/>
        </w:rPr>
        <w:t>против</w:t>
      </w:r>
      <w:r w:rsidRPr="002C023E">
        <w:rPr>
          <w:i/>
          <w:iCs/>
          <w:lang w:val="ru-RU"/>
        </w:rPr>
        <w:t xml:space="preserve"> </w:t>
      </w:r>
      <w:r>
        <w:rPr>
          <w:i/>
          <w:iCs/>
          <w:lang w:val="ru-RU"/>
        </w:rPr>
        <w:t>Туркменистана</w:t>
      </w:r>
      <w:r w:rsidRPr="002C023E">
        <w:rPr>
          <w:lang w:val="ru-RU"/>
        </w:rPr>
        <w:t xml:space="preserve">, </w:t>
      </w:r>
      <w:r>
        <w:rPr>
          <w:lang w:val="ru-RU"/>
        </w:rPr>
        <w:t>Соображения</w:t>
      </w:r>
      <w:r w:rsidRPr="002C023E">
        <w:rPr>
          <w:lang w:val="ru-RU"/>
        </w:rPr>
        <w:t xml:space="preserve">, </w:t>
      </w:r>
      <w:r>
        <w:rPr>
          <w:lang w:val="ru-RU"/>
        </w:rPr>
        <w:t>принятые</w:t>
      </w:r>
      <w:r w:rsidRPr="002C023E">
        <w:rPr>
          <w:lang w:val="ru-RU"/>
        </w:rPr>
        <w:t xml:space="preserve"> 15 </w:t>
      </w:r>
      <w:r>
        <w:rPr>
          <w:lang w:val="ru-RU"/>
        </w:rPr>
        <w:t>июля</w:t>
      </w:r>
      <w:r w:rsidRPr="002C023E">
        <w:rPr>
          <w:lang w:val="ru-RU"/>
        </w:rPr>
        <w:t xml:space="preserve"> 2016</w:t>
      </w:r>
      <w:r>
        <w:rPr>
          <w:lang w:val="ru-RU"/>
        </w:rPr>
        <w:t xml:space="preserve"> года</w:t>
      </w:r>
      <w:r w:rsidRPr="002C023E">
        <w:rPr>
          <w:lang w:val="ru-RU"/>
        </w:rPr>
        <w:t xml:space="preserve">, </w:t>
      </w:r>
      <w:r>
        <w:rPr>
          <w:lang w:val="ru-RU"/>
        </w:rPr>
        <w:t>приложение</w:t>
      </w:r>
      <w:r w:rsidRPr="002C023E">
        <w:rPr>
          <w:lang w:val="ru-RU"/>
        </w:rPr>
        <w:t>.</w:t>
      </w:r>
    </w:p>
  </w:footnote>
  <w:footnote w:id="7">
    <w:p w:rsidR="004377B0" w:rsidRPr="004C01CB" w:rsidRDefault="004377B0" w:rsidP="00816701">
      <w:pPr>
        <w:pStyle w:val="ad"/>
        <w:rPr>
          <w:szCs w:val="18"/>
          <w:lang w:val="ru-RU"/>
        </w:rPr>
      </w:pPr>
      <w:r w:rsidRPr="002C023E">
        <w:rPr>
          <w:lang w:val="ru-RU"/>
        </w:rPr>
        <w:tab/>
      </w:r>
      <w:r w:rsidRPr="00816701">
        <w:rPr>
          <w:rStyle w:val="aa"/>
        </w:rPr>
        <w:footnoteRef/>
      </w:r>
      <w:r w:rsidRPr="004C01CB">
        <w:rPr>
          <w:lang w:val="ru-RU"/>
        </w:rPr>
        <w:tab/>
      </w:r>
      <w:r>
        <w:rPr>
          <w:lang w:val="ru-RU"/>
        </w:rPr>
        <w:t>См</w:t>
      </w:r>
      <w:r w:rsidRPr="004C01CB">
        <w:rPr>
          <w:lang w:val="ru-RU"/>
        </w:rPr>
        <w:t xml:space="preserve">. </w:t>
      </w:r>
      <w:r w:rsidRPr="00503AD7">
        <w:rPr>
          <w:lang w:val="en-US"/>
        </w:rPr>
        <w:t>A</w:t>
      </w:r>
      <w:r w:rsidRPr="004C01CB">
        <w:rPr>
          <w:lang w:val="ru-RU"/>
        </w:rPr>
        <w:t>/</w:t>
      </w:r>
      <w:r w:rsidRPr="00503AD7">
        <w:rPr>
          <w:lang w:val="en-US"/>
        </w:rPr>
        <w:t>HRC</w:t>
      </w:r>
      <w:r w:rsidRPr="004C01CB">
        <w:rPr>
          <w:lang w:val="ru-RU"/>
        </w:rPr>
        <w:t>/7/10/</w:t>
      </w:r>
      <w:r w:rsidRPr="00503AD7">
        <w:rPr>
          <w:lang w:val="en-US"/>
        </w:rPr>
        <w:t>Add</w:t>
      </w:r>
      <w:r w:rsidRPr="004C01CB">
        <w:rPr>
          <w:lang w:val="ru-RU"/>
        </w:rPr>
        <w:t xml:space="preserve">.2, </w:t>
      </w:r>
      <w:r>
        <w:rPr>
          <w:lang w:val="ru-RU"/>
        </w:rPr>
        <w:t>пункты</w:t>
      </w:r>
      <w:r w:rsidRPr="004C01CB">
        <w:rPr>
          <w:lang w:val="ru-RU"/>
        </w:rPr>
        <w:t xml:space="preserve"> 46 </w:t>
      </w:r>
      <w:r>
        <w:rPr>
          <w:lang w:val="ru-RU"/>
        </w:rPr>
        <w:t>и</w:t>
      </w:r>
      <w:r w:rsidRPr="004C01CB">
        <w:rPr>
          <w:lang w:val="ru-RU"/>
        </w:rPr>
        <w:t xml:space="preserve"> 56; </w:t>
      </w:r>
      <w:r w:rsidRPr="000442E3">
        <w:t>A</w:t>
      </w:r>
      <w:r w:rsidRPr="004C01CB">
        <w:rPr>
          <w:lang w:val="ru-RU"/>
        </w:rPr>
        <w:t>/</w:t>
      </w:r>
      <w:r w:rsidRPr="000442E3">
        <w:t>HRC</w:t>
      </w:r>
      <w:r w:rsidRPr="004C01CB">
        <w:rPr>
          <w:lang w:val="ru-RU"/>
        </w:rPr>
        <w:t>/10/8/</w:t>
      </w:r>
      <w:r w:rsidRPr="000442E3">
        <w:t>Add</w:t>
      </w:r>
      <w:r w:rsidRPr="004C01CB">
        <w:rPr>
          <w:lang w:val="ru-RU"/>
        </w:rPr>
        <w:t xml:space="preserve">.4, </w:t>
      </w:r>
      <w:r>
        <w:rPr>
          <w:lang w:val="ru-RU"/>
        </w:rPr>
        <w:t>пункт</w:t>
      </w:r>
      <w:r w:rsidRPr="004C01CB">
        <w:rPr>
          <w:lang w:val="ru-RU"/>
        </w:rPr>
        <w:t xml:space="preserve"> 51; </w:t>
      </w:r>
      <w:r w:rsidRPr="00AA7EAB">
        <w:t>A</w:t>
      </w:r>
      <w:r w:rsidRPr="004C01CB">
        <w:rPr>
          <w:lang w:val="ru-RU"/>
        </w:rPr>
        <w:t>/</w:t>
      </w:r>
      <w:r w:rsidRPr="00AA7EAB">
        <w:t>HRC</w:t>
      </w:r>
      <w:r w:rsidRPr="004C01CB">
        <w:rPr>
          <w:lang w:val="ru-RU"/>
        </w:rPr>
        <w:t>/10/21/</w:t>
      </w:r>
      <w:r w:rsidRPr="00AA7EAB">
        <w:t>Add</w:t>
      </w:r>
      <w:r w:rsidRPr="004C01CB">
        <w:rPr>
          <w:lang w:val="ru-RU"/>
        </w:rPr>
        <w:t xml:space="preserve">.1, </w:t>
      </w:r>
      <w:r>
        <w:rPr>
          <w:lang w:val="ru-RU"/>
        </w:rPr>
        <w:t>стр</w:t>
      </w:r>
      <w:r w:rsidRPr="004C01CB">
        <w:rPr>
          <w:lang w:val="ru-RU"/>
        </w:rPr>
        <w:t>. 213</w:t>
      </w:r>
      <w:r w:rsidR="009F73AE">
        <w:rPr>
          <w:lang w:val="ru-RU"/>
        </w:rPr>
        <w:t>–</w:t>
      </w:r>
      <w:r w:rsidRPr="004C01CB">
        <w:rPr>
          <w:lang w:val="ru-RU"/>
        </w:rPr>
        <w:t xml:space="preserve">215; </w:t>
      </w:r>
      <w:r w:rsidRPr="00AA7EAB">
        <w:t>A</w:t>
      </w:r>
      <w:r w:rsidRPr="004C01CB">
        <w:rPr>
          <w:lang w:val="ru-RU"/>
        </w:rPr>
        <w:t>/</w:t>
      </w:r>
      <w:r w:rsidRPr="00AA7EAB">
        <w:t>HRC</w:t>
      </w:r>
      <w:r w:rsidRPr="004C01CB">
        <w:rPr>
          <w:lang w:val="ru-RU"/>
        </w:rPr>
        <w:t>/19/60/</w:t>
      </w:r>
      <w:r w:rsidRPr="00AA7EAB">
        <w:t>Add</w:t>
      </w:r>
      <w:r w:rsidRPr="004C01CB">
        <w:rPr>
          <w:lang w:val="ru-RU"/>
        </w:rPr>
        <w:t xml:space="preserve">.2, </w:t>
      </w:r>
      <w:r>
        <w:rPr>
          <w:lang w:val="ru-RU"/>
        </w:rPr>
        <w:t>пункт</w:t>
      </w:r>
      <w:r w:rsidRPr="004C01CB">
        <w:rPr>
          <w:lang w:val="ru-RU"/>
        </w:rPr>
        <w:t xml:space="preserve"> 54; </w:t>
      </w:r>
      <w:r w:rsidRPr="00AA7EAB">
        <w:t>A</w:t>
      </w:r>
      <w:r w:rsidRPr="004C01CB">
        <w:rPr>
          <w:lang w:val="ru-RU"/>
        </w:rPr>
        <w:t>/</w:t>
      </w:r>
      <w:r w:rsidRPr="00AA7EAB">
        <w:t>HRC</w:t>
      </w:r>
      <w:r w:rsidRPr="004C01CB">
        <w:rPr>
          <w:lang w:val="ru-RU"/>
        </w:rPr>
        <w:t xml:space="preserve">/23/51, </w:t>
      </w:r>
      <w:r>
        <w:rPr>
          <w:lang w:val="ru-RU"/>
        </w:rPr>
        <w:t>стр</w:t>
      </w:r>
      <w:r w:rsidRPr="004C01CB">
        <w:rPr>
          <w:lang w:val="ru-RU"/>
        </w:rPr>
        <w:t xml:space="preserve">. 28; </w:t>
      </w:r>
      <w:r w:rsidRPr="00AA7EAB">
        <w:t>A</w:t>
      </w:r>
      <w:r w:rsidRPr="004C01CB">
        <w:rPr>
          <w:lang w:val="ru-RU"/>
        </w:rPr>
        <w:t>/</w:t>
      </w:r>
      <w:r w:rsidRPr="00AA7EAB">
        <w:t>HRC</w:t>
      </w:r>
      <w:r w:rsidRPr="004C01CB">
        <w:rPr>
          <w:lang w:val="ru-RU"/>
        </w:rPr>
        <w:t>/28/66/</w:t>
      </w:r>
      <w:r w:rsidRPr="00AA7EAB">
        <w:t>Add</w:t>
      </w:r>
      <w:r w:rsidRPr="004C01CB">
        <w:rPr>
          <w:lang w:val="ru-RU"/>
        </w:rPr>
        <w:t xml:space="preserve">.2, </w:t>
      </w:r>
      <w:r>
        <w:rPr>
          <w:lang w:val="ru-RU"/>
        </w:rPr>
        <w:t>пункт</w:t>
      </w:r>
      <w:r w:rsidRPr="004C01CB">
        <w:rPr>
          <w:lang w:val="ru-RU"/>
        </w:rPr>
        <w:t xml:space="preserve"> 63; Мнени</w:t>
      </w:r>
      <w:r>
        <w:rPr>
          <w:lang w:val="ru-RU"/>
        </w:rPr>
        <w:t xml:space="preserve">е </w:t>
      </w:r>
      <w:r w:rsidRPr="008C6CF2">
        <w:rPr>
          <w:lang w:val="ru-RU"/>
        </w:rPr>
        <w:t>№</w:t>
      </w:r>
      <w:r w:rsidRPr="004C01CB">
        <w:rPr>
          <w:lang w:val="ru-RU"/>
        </w:rPr>
        <w:t xml:space="preserve"> 42/2015, принят</w:t>
      </w:r>
      <w:r>
        <w:rPr>
          <w:lang w:val="ru-RU"/>
        </w:rPr>
        <w:t>о</w:t>
      </w:r>
      <w:r w:rsidRPr="004C01CB">
        <w:rPr>
          <w:lang w:val="ru-RU"/>
        </w:rPr>
        <w:t xml:space="preserve">е Рабочей группой по произвольным задержаниям, </w:t>
      </w:r>
      <w:r>
        <w:rPr>
          <w:lang w:val="ru-RU"/>
        </w:rPr>
        <w:t>пункт</w:t>
      </w:r>
      <w:r w:rsidRPr="004C01CB">
        <w:rPr>
          <w:lang w:val="ru-RU"/>
        </w:rPr>
        <w:t xml:space="preserve"> 42; </w:t>
      </w:r>
      <w:r w:rsidRPr="000442E3">
        <w:t>Heiner</w:t>
      </w:r>
      <w:r w:rsidRPr="004C01CB">
        <w:rPr>
          <w:lang w:val="ru-RU"/>
        </w:rPr>
        <w:t xml:space="preserve"> </w:t>
      </w:r>
      <w:r w:rsidRPr="000442E3">
        <w:t>Bielefeldt</w:t>
      </w:r>
      <w:r w:rsidRPr="004C01CB">
        <w:rPr>
          <w:lang w:val="ru-RU"/>
        </w:rPr>
        <w:t xml:space="preserve">, </w:t>
      </w:r>
      <w:r w:rsidRPr="000442E3">
        <w:t>Nazila</w:t>
      </w:r>
      <w:r w:rsidRPr="004C01CB">
        <w:rPr>
          <w:lang w:val="ru-RU"/>
        </w:rPr>
        <w:t xml:space="preserve"> </w:t>
      </w:r>
      <w:r w:rsidRPr="000442E3">
        <w:t>Ghanea</w:t>
      </w:r>
      <w:r w:rsidRPr="004C01CB">
        <w:rPr>
          <w:lang w:val="ru-RU"/>
        </w:rPr>
        <w:t xml:space="preserve"> </w:t>
      </w:r>
      <w:r w:rsidRPr="000442E3">
        <w:t>and</w:t>
      </w:r>
      <w:r w:rsidRPr="004C01CB">
        <w:rPr>
          <w:lang w:val="ru-RU"/>
        </w:rPr>
        <w:t xml:space="preserve"> </w:t>
      </w:r>
      <w:r w:rsidRPr="000442E3">
        <w:t>Michael</w:t>
      </w:r>
      <w:r w:rsidRPr="004C01CB">
        <w:rPr>
          <w:lang w:val="ru-RU"/>
        </w:rPr>
        <w:t xml:space="preserve"> </w:t>
      </w:r>
      <w:r w:rsidRPr="000442E3">
        <w:t>Wiener</w:t>
      </w:r>
      <w:r w:rsidRPr="004C01CB">
        <w:rPr>
          <w:lang w:val="ru-RU"/>
        </w:rPr>
        <w:t xml:space="preserve">, </w:t>
      </w:r>
      <w:r w:rsidRPr="000442E3">
        <w:rPr>
          <w:i/>
        </w:rPr>
        <w:t>Freedom</w:t>
      </w:r>
      <w:r w:rsidRPr="004C01CB">
        <w:rPr>
          <w:i/>
          <w:lang w:val="ru-RU"/>
        </w:rPr>
        <w:t xml:space="preserve"> </w:t>
      </w:r>
      <w:r w:rsidRPr="000442E3">
        <w:rPr>
          <w:i/>
        </w:rPr>
        <w:t>of</w:t>
      </w:r>
      <w:r w:rsidRPr="004C01CB">
        <w:rPr>
          <w:i/>
          <w:lang w:val="ru-RU"/>
        </w:rPr>
        <w:t xml:space="preserve"> </w:t>
      </w:r>
      <w:r w:rsidRPr="000442E3">
        <w:rPr>
          <w:i/>
        </w:rPr>
        <w:t>Religion</w:t>
      </w:r>
      <w:r w:rsidRPr="004C01CB">
        <w:rPr>
          <w:i/>
          <w:lang w:val="ru-RU"/>
        </w:rPr>
        <w:t xml:space="preserve"> </w:t>
      </w:r>
      <w:r w:rsidRPr="000442E3">
        <w:rPr>
          <w:i/>
        </w:rPr>
        <w:t>or</w:t>
      </w:r>
      <w:r w:rsidRPr="004C01CB">
        <w:rPr>
          <w:i/>
          <w:lang w:val="ru-RU"/>
        </w:rPr>
        <w:t xml:space="preserve"> </w:t>
      </w:r>
      <w:r w:rsidRPr="000442E3">
        <w:rPr>
          <w:i/>
        </w:rPr>
        <w:t>Belief</w:t>
      </w:r>
      <w:r w:rsidRPr="004C01CB">
        <w:rPr>
          <w:i/>
          <w:lang w:val="ru-RU"/>
        </w:rPr>
        <w:t xml:space="preserve">: </w:t>
      </w:r>
      <w:r w:rsidRPr="000442E3">
        <w:rPr>
          <w:i/>
        </w:rPr>
        <w:t>An</w:t>
      </w:r>
      <w:r w:rsidRPr="004C01CB">
        <w:rPr>
          <w:i/>
          <w:lang w:val="ru-RU"/>
        </w:rPr>
        <w:t xml:space="preserve"> </w:t>
      </w:r>
      <w:r w:rsidRPr="000442E3">
        <w:rPr>
          <w:i/>
        </w:rPr>
        <w:t>International</w:t>
      </w:r>
      <w:r w:rsidRPr="004C01CB">
        <w:rPr>
          <w:i/>
          <w:lang w:val="ru-RU"/>
        </w:rPr>
        <w:t xml:space="preserve"> </w:t>
      </w:r>
      <w:r w:rsidRPr="000442E3">
        <w:rPr>
          <w:i/>
        </w:rPr>
        <w:t>Law</w:t>
      </w:r>
      <w:r w:rsidRPr="004C01CB">
        <w:rPr>
          <w:i/>
          <w:lang w:val="ru-RU"/>
        </w:rPr>
        <w:t xml:space="preserve"> </w:t>
      </w:r>
      <w:r w:rsidRPr="000442E3">
        <w:rPr>
          <w:i/>
        </w:rPr>
        <w:t>Commentary</w:t>
      </w:r>
      <w:r w:rsidRPr="004C01CB">
        <w:rPr>
          <w:lang w:val="ru-RU"/>
        </w:rPr>
        <w:t xml:space="preserve"> (</w:t>
      </w:r>
      <w:r w:rsidRPr="000442E3">
        <w:t>Oxford</w:t>
      </w:r>
      <w:r w:rsidRPr="004C01CB">
        <w:rPr>
          <w:lang w:val="ru-RU"/>
        </w:rPr>
        <w:t xml:space="preserve"> </w:t>
      </w:r>
      <w:r w:rsidRPr="000442E3">
        <w:t>University</w:t>
      </w:r>
      <w:r w:rsidRPr="004C01CB">
        <w:rPr>
          <w:lang w:val="ru-RU"/>
        </w:rPr>
        <w:t xml:space="preserve"> </w:t>
      </w:r>
      <w:r w:rsidRPr="000442E3">
        <w:t>Press</w:t>
      </w:r>
      <w:r w:rsidRPr="004C01CB">
        <w:rPr>
          <w:lang w:val="ru-RU"/>
        </w:rPr>
        <w:t xml:space="preserve">, 2016), </w:t>
      </w:r>
      <w:r w:rsidRPr="00105961">
        <w:t>pp</w:t>
      </w:r>
      <w:r w:rsidRPr="004C01CB">
        <w:rPr>
          <w:lang w:val="ru-RU"/>
        </w:rPr>
        <w:t>. 265</w:t>
      </w:r>
      <w:r>
        <w:rPr>
          <w:lang w:val="ru-RU"/>
        </w:rPr>
        <w:t>–</w:t>
      </w:r>
      <w:r w:rsidRPr="004C01CB">
        <w:rPr>
          <w:lang w:val="ru-RU"/>
        </w:rPr>
        <w:t xml:space="preserve">275 </w:t>
      </w:r>
      <w:r w:rsidRPr="00105961">
        <w:t>and</w:t>
      </w:r>
      <w:r w:rsidRPr="004C01CB">
        <w:rPr>
          <w:lang w:val="ru-RU"/>
        </w:rPr>
        <w:t xml:space="preserve"> 288</w:t>
      </w:r>
      <w:r>
        <w:rPr>
          <w:lang w:val="ru-RU"/>
        </w:rPr>
        <w:t>–</w:t>
      </w:r>
      <w:r w:rsidRPr="004C01CB">
        <w:rPr>
          <w:lang w:val="ru-RU"/>
        </w:rPr>
        <w:t>291</w:t>
      </w:r>
      <w:r w:rsidRPr="004C01CB">
        <w:rPr>
          <w:szCs w:val="18"/>
          <w:lang w:val="ru-RU"/>
        </w:rPr>
        <w:t>.</w:t>
      </w:r>
    </w:p>
  </w:footnote>
  <w:footnote w:id="8">
    <w:p w:rsidR="004377B0" w:rsidRPr="00AF0BE9" w:rsidRDefault="004377B0" w:rsidP="00816701">
      <w:pPr>
        <w:pStyle w:val="ad"/>
        <w:rPr>
          <w:lang w:val="ru-RU"/>
        </w:rPr>
      </w:pPr>
      <w:r w:rsidRPr="004C01CB">
        <w:rPr>
          <w:lang w:val="ru-RU"/>
        </w:rPr>
        <w:tab/>
      </w:r>
      <w:r w:rsidRPr="00816701">
        <w:rPr>
          <w:rStyle w:val="aa"/>
        </w:rPr>
        <w:footnoteRef/>
      </w:r>
      <w:r w:rsidRPr="00AF0BE9">
        <w:rPr>
          <w:lang w:val="ru-RU"/>
        </w:rPr>
        <w:t xml:space="preserve"> </w:t>
      </w:r>
      <w:r w:rsidRPr="00AF0BE9">
        <w:rPr>
          <w:lang w:val="ru-RU"/>
        </w:rPr>
        <w:tab/>
      </w:r>
      <w:r>
        <w:rPr>
          <w:i/>
          <w:iCs/>
          <w:lang w:val="ru-RU"/>
        </w:rPr>
        <w:t>Абдуллаев</w:t>
      </w:r>
      <w:r w:rsidRPr="00AF0BE9">
        <w:rPr>
          <w:i/>
          <w:iCs/>
          <w:lang w:val="ru-RU"/>
        </w:rPr>
        <w:t xml:space="preserve"> </w:t>
      </w:r>
      <w:r>
        <w:rPr>
          <w:i/>
          <w:iCs/>
          <w:lang w:val="ru-RU"/>
        </w:rPr>
        <w:t>против</w:t>
      </w:r>
      <w:r w:rsidRPr="002C023E">
        <w:rPr>
          <w:i/>
          <w:iCs/>
          <w:lang w:val="ru-RU"/>
        </w:rPr>
        <w:t xml:space="preserve"> </w:t>
      </w:r>
      <w:r>
        <w:rPr>
          <w:i/>
          <w:iCs/>
          <w:lang w:val="ru-RU"/>
        </w:rPr>
        <w:t>Туркменистана</w:t>
      </w:r>
      <w:r w:rsidRPr="00AF0BE9">
        <w:rPr>
          <w:lang w:val="ru-RU"/>
        </w:rPr>
        <w:t>,</w:t>
      </w:r>
      <w:r w:rsidRPr="00AF0BE9">
        <w:rPr>
          <w:i/>
          <w:iCs/>
          <w:szCs w:val="18"/>
          <w:lang w:val="ru-RU"/>
        </w:rPr>
        <w:t xml:space="preserve"> </w:t>
      </w:r>
      <w:r>
        <w:rPr>
          <w:i/>
          <w:iCs/>
          <w:szCs w:val="18"/>
          <w:lang w:val="ru-RU"/>
        </w:rPr>
        <w:t>Махмуд Худайбергенов</w:t>
      </w:r>
      <w:r w:rsidRPr="00AF0BE9">
        <w:rPr>
          <w:i/>
          <w:iCs/>
          <w:lang w:val="ru-RU"/>
        </w:rPr>
        <w:t xml:space="preserve"> </w:t>
      </w:r>
      <w:r>
        <w:rPr>
          <w:i/>
          <w:iCs/>
          <w:lang w:val="ru-RU"/>
        </w:rPr>
        <w:t>против</w:t>
      </w:r>
      <w:r w:rsidRPr="002C023E">
        <w:rPr>
          <w:i/>
          <w:iCs/>
          <w:lang w:val="ru-RU"/>
        </w:rPr>
        <w:t xml:space="preserve"> </w:t>
      </w:r>
      <w:r>
        <w:rPr>
          <w:i/>
          <w:iCs/>
          <w:lang w:val="ru-RU"/>
        </w:rPr>
        <w:t>Туркменистана</w:t>
      </w:r>
      <w:r w:rsidRPr="00AF0BE9">
        <w:rPr>
          <w:szCs w:val="18"/>
          <w:lang w:val="ru-RU"/>
        </w:rPr>
        <w:t xml:space="preserve">, </w:t>
      </w:r>
      <w:r>
        <w:rPr>
          <w:i/>
          <w:iCs/>
          <w:lang w:val="ru-RU"/>
        </w:rPr>
        <w:t>Ахмет Худайбергенов</w:t>
      </w:r>
      <w:r w:rsidRPr="00AF0BE9">
        <w:rPr>
          <w:lang w:val="ru-RU"/>
        </w:rPr>
        <w:t xml:space="preserve"> </w:t>
      </w:r>
      <w:r>
        <w:rPr>
          <w:i/>
          <w:iCs/>
          <w:lang w:val="ru-RU"/>
        </w:rPr>
        <w:t>против</w:t>
      </w:r>
      <w:r w:rsidRPr="002C023E">
        <w:rPr>
          <w:i/>
          <w:iCs/>
          <w:lang w:val="ru-RU"/>
        </w:rPr>
        <w:t xml:space="preserve"> </w:t>
      </w:r>
      <w:r>
        <w:rPr>
          <w:i/>
          <w:iCs/>
          <w:lang w:val="ru-RU"/>
        </w:rPr>
        <w:t>Туркменистана</w:t>
      </w:r>
      <w:r w:rsidRPr="00AF0BE9">
        <w:rPr>
          <w:szCs w:val="18"/>
          <w:lang w:val="ru-RU"/>
        </w:rPr>
        <w:t>,</w:t>
      </w:r>
      <w:r w:rsidR="00096FD9">
        <w:rPr>
          <w:szCs w:val="18"/>
          <w:lang w:val="ru-RU"/>
        </w:rPr>
        <w:t xml:space="preserve"> </w:t>
      </w:r>
      <w:r>
        <w:rPr>
          <w:i/>
          <w:iCs/>
          <w:lang w:val="ru-RU"/>
        </w:rPr>
        <w:t>Джаппаров</w:t>
      </w:r>
      <w:r w:rsidRPr="00AF0BE9">
        <w:rPr>
          <w:i/>
          <w:iCs/>
          <w:lang w:val="ru-RU"/>
        </w:rPr>
        <w:t xml:space="preserve"> </w:t>
      </w:r>
      <w:r>
        <w:rPr>
          <w:i/>
          <w:iCs/>
          <w:lang w:val="ru-RU"/>
        </w:rPr>
        <w:t>против</w:t>
      </w:r>
      <w:r w:rsidRPr="002C023E">
        <w:rPr>
          <w:i/>
          <w:iCs/>
          <w:lang w:val="ru-RU"/>
        </w:rPr>
        <w:t xml:space="preserve"> </w:t>
      </w:r>
      <w:r>
        <w:rPr>
          <w:i/>
          <w:iCs/>
          <w:lang w:val="ru-RU"/>
        </w:rPr>
        <w:t>Туркменистана</w:t>
      </w:r>
      <w:r w:rsidRPr="00AF0BE9">
        <w:rPr>
          <w:szCs w:val="18"/>
          <w:lang w:val="ru-RU"/>
        </w:rPr>
        <w:t xml:space="preserve">, </w:t>
      </w:r>
      <w:r>
        <w:rPr>
          <w:i/>
          <w:iCs/>
          <w:lang w:val="ru-RU"/>
        </w:rPr>
        <w:t>Насырлаев</w:t>
      </w:r>
      <w:r w:rsidRPr="00AF0BE9">
        <w:rPr>
          <w:i/>
          <w:iCs/>
          <w:lang w:val="ru-RU"/>
        </w:rPr>
        <w:t xml:space="preserve"> </w:t>
      </w:r>
      <w:r>
        <w:rPr>
          <w:i/>
          <w:iCs/>
          <w:lang w:val="ru-RU"/>
        </w:rPr>
        <w:t>против</w:t>
      </w:r>
      <w:r w:rsidRPr="002C023E">
        <w:rPr>
          <w:i/>
          <w:iCs/>
          <w:lang w:val="ru-RU"/>
        </w:rPr>
        <w:t xml:space="preserve"> </w:t>
      </w:r>
      <w:r>
        <w:rPr>
          <w:i/>
          <w:iCs/>
          <w:lang w:val="ru-RU"/>
        </w:rPr>
        <w:t>Туркменистана</w:t>
      </w:r>
      <w:r w:rsidRPr="00AF0BE9">
        <w:rPr>
          <w:szCs w:val="18"/>
          <w:lang w:val="ru-RU"/>
        </w:rPr>
        <w:t xml:space="preserve">, </w:t>
      </w:r>
      <w:r>
        <w:rPr>
          <w:i/>
          <w:iCs/>
          <w:szCs w:val="18"/>
          <w:lang w:val="ru-RU"/>
        </w:rPr>
        <w:t>Аминов</w:t>
      </w:r>
      <w:r w:rsidRPr="00AF0BE9">
        <w:rPr>
          <w:i/>
          <w:iCs/>
          <w:lang w:val="ru-RU"/>
        </w:rPr>
        <w:t xml:space="preserve"> </w:t>
      </w:r>
      <w:r>
        <w:rPr>
          <w:i/>
          <w:iCs/>
          <w:lang w:val="ru-RU"/>
        </w:rPr>
        <w:t>против</w:t>
      </w:r>
      <w:r w:rsidRPr="002C023E">
        <w:rPr>
          <w:i/>
          <w:iCs/>
          <w:lang w:val="ru-RU"/>
        </w:rPr>
        <w:t xml:space="preserve"> </w:t>
      </w:r>
      <w:r>
        <w:rPr>
          <w:i/>
          <w:iCs/>
          <w:lang w:val="ru-RU"/>
        </w:rPr>
        <w:t>Туркменистана</w:t>
      </w:r>
      <w:r w:rsidRPr="00AF0BE9">
        <w:rPr>
          <w:szCs w:val="18"/>
          <w:lang w:val="ru-RU"/>
        </w:rPr>
        <w:t xml:space="preserve">, </w:t>
      </w:r>
      <w:r>
        <w:rPr>
          <w:i/>
          <w:iCs/>
          <w:lang w:val="ru-RU"/>
        </w:rPr>
        <w:t>Матыакубов</w:t>
      </w:r>
      <w:r w:rsidRPr="00AF0BE9">
        <w:rPr>
          <w:lang w:val="ru-RU"/>
        </w:rPr>
        <w:t xml:space="preserve"> </w:t>
      </w:r>
      <w:r>
        <w:rPr>
          <w:i/>
          <w:iCs/>
          <w:lang w:val="ru-RU"/>
        </w:rPr>
        <w:t>против</w:t>
      </w:r>
      <w:r w:rsidRPr="002C023E">
        <w:rPr>
          <w:i/>
          <w:iCs/>
          <w:lang w:val="ru-RU"/>
        </w:rPr>
        <w:t xml:space="preserve"> </w:t>
      </w:r>
      <w:r>
        <w:rPr>
          <w:i/>
          <w:iCs/>
          <w:lang w:val="ru-RU"/>
        </w:rPr>
        <w:t>Туркменистана</w:t>
      </w:r>
      <w:r w:rsidRPr="00AF0BE9">
        <w:rPr>
          <w:lang w:val="ru-RU"/>
        </w:rPr>
        <w:t>,</w:t>
      </w:r>
      <w:r w:rsidRPr="00AF0BE9">
        <w:rPr>
          <w:szCs w:val="18"/>
          <w:lang w:val="ru-RU"/>
        </w:rPr>
        <w:t xml:space="preserve"> </w:t>
      </w:r>
      <w:r>
        <w:rPr>
          <w:i/>
          <w:iCs/>
          <w:lang w:val="ru-RU"/>
        </w:rPr>
        <w:t>Нурджанов</w:t>
      </w:r>
      <w:r w:rsidRPr="00AF0BE9">
        <w:rPr>
          <w:i/>
          <w:iCs/>
          <w:lang w:val="ru-RU"/>
        </w:rPr>
        <w:t xml:space="preserve"> </w:t>
      </w:r>
      <w:r>
        <w:rPr>
          <w:i/>
          <w:iCs/>
          <w:lang w:val="ru-RU"/>
        </w:rPr>
        <w:t>против</w:t>
      </w:r>
      <w:r w:rsidRPr="002C023E">
        <w:rPr>
          <w:i/>
          <w:iCs/>
          <w:lang w:val="ru-RU"/>
        </w:rPr>
        <w:t xml:space="preserve"> </w:t>
      </w:r>
      <w:r>
        <w:rPr>
          <w:i/>
          <w:iCs/>
          <w:lang w:val="ru-RU"/>
        </w:rPr>
        <w:t>Туркменистана</w:t>
      </w:r>
      <w:r w:rsidRPr="00AF0BE9">
        <w:rPr>
          <w:szCs w:val="18"/>
          <w:lang w:val="ru-RU"/>
        </w:rPr>
        <w:t xml:space="preserve">, </w:t>
      </w:r>
      <w:r>
        <w:rPr>
          <w:i/>
          <w:iCs/>
          <w:lang w:val="ru-RU"/>
        </w:rPr>
        <w:t>Учетов</w:t>
      </w:r>
      <w:r w:rsidRPr="00AF0BE9">
        <w:rPr>
          <w:i/>
          <w:iCs/>
          <w:lang w:val="ru-RU"/>
        </w:rPr>
        <w:t xml:space="preserve"> </w:t>
      </w:r>
      <w:r>
        <w:rPr>
          <w:i/>
          <w:iCs/>
          <w:lang w:val="ru-RU"/>
        </w:rPr>
        <w:t>против</w:t>
      </w:r>
      <w:r w:rsidRPr="002C023E">
        <w:rPr>
          <w:i/>
          <w:iCs/>
          <w:lang w:val="ru-RU"/>
        </w:rPr>
        <w:t xml:space="preserve"> </w:t>
      </w:r>
      <w:r>
        <w:rPr>
          <w:i/>
          <w:iCs/>
          <w:lang w:val="ru-RU"/>
        </w:rPr>
        <w:t>Туркменистана</w:t>
      </w:r>
      <w:r w:rsidRPr="00AF0BE9">
        <w:rPr>
          <w:szCs w:val="18"/>
          <w:lang w:val="ru-RU"/>
        </w:rPr>
        <w:t xml:space="preserve"> </w:t>
      </w:r>
      <w:r>
        <w:rPr>
          <w:szCs w:val="18"/>
          <w:lang w:val="ru-RU"/>
        </w:rPr>
        <w:t>и</w:t>
      </w:r>
      <w:r w:rsidRPr="00AF0BE9">
        <w:rPr>
          <w:szCs w:val="18"/>
          <w:lang w:val="ru-RU"/>
        </w:rPr>
        <w:t xml:space="preserve"> </w:t>
      </w:r>
      <w:r>
        <w:rPr>
          <w:szCs w:val="18"/>
          <w:lang w:val="ru-RU"/>
        </w:rPr>
        <w:t>сообщение</w:t>
      </w:r>
      <w:r w:rsidRPr="00AF0BE9">
        <w:rPr>
          <w:szCs w:val="18"/>
          <w:lang w:val="ru-RU"/>
        </w:rPr>
        <w:t xml:space="preserve"> </w:t>
      </w:r>
      <w:r w:rsidRPr="008C6CF2">
        <w:rPr>
          <w:szCs w:val="18"/>
          <w:lang w:val="ru-RU"/>
        </w:rPr>
        <w:t>№</w:t>
      </w:r>
      <w:r w:rsidRPr="00AF0BE9">
        <w:rPr>
          <w:szCs w:val="18"/>
          <w:lang w:val="ru-RU"/>
        </w:rPr>
        <w:t xml:space="preserve"> 2227/2012, </w:t>
      </w:r>
      <w:r w:rsidRPr="00BB1546">
        <w:rPr>
          <w:i/>
          <w:lang w:val="ru-RU"/>
        </w:rPr>
        <w:t>Егендурдыев</w:t>
      </w:r>
      <w:r w:rsidRPr="00AF0BE9">
        <w:rPr>
          <w:lang w:val="ru-RU"/>
        </w:rPr>
        <w:t xml:space="preserve"> </w:t>
      </w:r>
      <w:r>
        <w:rPr>
          <w:i/>
          <w:iCs/>
          <w:lang w:val="ru-RU"/>
        </w:rPr>
        <w:t>против</w:t>
      </w:r>
      <w:r w:rsidRPr="002C023E">
        <w:rPr>
          <w:i/>
          <w:iCs/>
          <w:lang w:val="ru-RU"/>
        </w:rPr>
        <w:t xml:space="preserve"> </w:t>
      </w:r>
      <w:r>
        <w:rPr>
          <w:i/>
          <w:iCs/>
          <w:lang w:val="ru-RU"/>
        </w:rPr>
        <w:t>Туркменистана</w:t>
      </w:r>
      <w:r w:rsidRPr="00AF0BE9">
        <w:rPr>
          <w:lang w:val="ru-RU"/>
        </w:rPr>
        <w:t xml:space="preserve">, </w:t>
      </w:r>
      <w:r>
        <w:rPr>
          <w:lang w:val="ru-RU"/>
        </w:rPr>
        <w:t>Соображения, принятые</w:t>
      </w:r>
      <w:r w:rsidRPr="00AF0BE9">
        <w:rPr>
          <w:lang w:val="ru-RU"/>
        </w:rPr>
        <w:t xml:space="preserve"> 14 </w:t>
      </w:r>
      <w:r>
        <w:rPr>
          <w:lang w:val="ru-RU"/>
        </w:rPr>
        <w:t>июля</w:t>
      </w:r>
      <w:r w:rsidRPr="00AF0BE9">
        <w:rPr>
          <w:lang w:val="ru-RU"/>
        </w:rPr>
        <w:t xml:space="preserve"> 2016</w:t>
      </w:r>
      <w:r>
        <w:rPr>
          <w:lang w:val="ru-RU"/>
        </w:rPr>
        <w:t xml:space="preserve"> года</w:t>
      </w:r>
      <w:r w:rsidRPr="00AF0BE9">
        <w:rPr>
          <w:szCs w:val="18"/>
          <w:lang w:val="ru-RU"/>
        </w:rPr>
        <w:t>.</w:t>
      </w:r>
    </w:p>
  </w:footnote>
  <w:footnote w:id="9">
    <w:p w:rsidR="004377B0" w:rsidRPr="00805FDE" w:rsidRDefault="004377B0" w:rsidP="00816701">
      <w:pPr>
        <w:pStyle w:val="ad"/>
        <w:rPr>
          <w:lang w:val="ru-RU"/>
        </w:rPr>
      </w:pPr>
      <w:r w:rsidRPr="001403A0">
        <w:rPr>
          <w:lang w:val="ru-RU"/>
        </w:rPr>
        <w:tab/>
      </w:r>
      <w:r w:rsidRPr="00816701">
        <w:rPr>
          <w:rStyle w:val="aa"/>
        </w:rPr>
        <w:footnoteRef/>
      </w:r>
      <w:r w:rsidRPr="00805FDE">
        <w:rPr>
          <w:lang w:val="ru-RU"/>
        </w:rPr>
        <w:t xml:space="preserve"> </w:t>
      </w:r>
      <w:r w:rsidRPr="00805FDE">
        <w:rPr>
          <w:lang w:val="ru-RU"/>
        </w:rPr>
        <w:tab/>
      </w:r>
      <w:r>
        <w:rPr>
          <w:lang w:val="ru-RU"/>
        </w:rPr>
        <w:t>См</w:t>
      </w:r>
      <w:r w:rsidRPr="00805FDE">
        <w:rPr>
          <w:lang w:val="ru-RU"/>
        </w:rPr>
        <w:t>.</w:t>
      </w:r>
      <w:r>
        <w:rPr>
          <w:lang w:val="ru-RU"/>
        </w:rPr>
        <w:t>,</w:t>
      </w:r>
      <w:r w:rsidRPr="00805FDE">
        <w:rPr>
          <w:lang w:val="ru-RU"/>
        </w:rPr>
        <w:t xml:space="preserve"> </w:t>
      </w:r>
      <w:r>
        <w:rPr>
          <w:lang w:val="ru-RU"/>
        </w:rPr>
        <w:t>например,</w:t>
      </w:r>
      <w:r w:rsidRPr="00805FDE">
        <w:rPr>
          <w:lang w:val="ru-RU"/>
        </w:rPr>
        <w:t xml:space="preserve"> </w:t>
      </w:r>
      <w:r w:rsidRPr="00AA7EAB">
        <w:t>CCPR</w:t>
      </w:r>
      <w:r w:rsidRPr="00805FDE">
        <w:rPr>
          <w:lang w:val="ru-RU"/>
        </w:rPr>
        <w:t>/</w:t>
      </w:r>
      <w:r w:rsidRPr="00AA7EAB">
        <w:t>C</w:t>
      </w:r>
      <w:r w:rsidRPr="00805FDE">
        <w:rPr>
          <w:lang w:val="ru-RU"/>
        </w:rPr>
        <w:t>/</w:t>
      </w:r>
      <w:r w:rsidRPr="00AA7EAB">
        <w:t>KGZ</w:t>
      </w:r>
      <w:r w:rsidRPr="00805FDE">
        <w:rPr>
          <w:lang w:val="ru-RU"/>
        </w:rPr>
        <w:t>/</w:t>
      </w:r>
      <w:r w:rsidRPr="00AA7EAB">
        <w:t>CO</w:t>
      </w:r>
      <w:r w:rsidRPr="00805FDE">
        <w:rPr>
          <w:lang w:val="ru-RU"/>
        </w:rPr>
        <w:t xml:space="preserve">/2, </w:t>
      </w:r>
      <w:r>
        <w:rPr>
          <w:lang w:val="ru-RU"/>
        </w:rPr>
        <w:t>пункт</w:t>
      </w:r>
      <w:r w:rsidRPr="00805FDE">
        <w:rPr>
          <w:lang w:val="ru-RU"/>
        </w:rPr>
        <w:t xml:space="preserve"> 23.</w:t>
      </w:r>
    </w:p>
  </w:footnote>
  <w:footnote w:id="10">
    <w:p w:rsidR="004377B0" w:rsidRPr="00514C88" w:rsidRDefault="004377B0" w:rsidP="00816701">
      <w:pPr>
        <w:pStyle w:val="ad"/>
        <w:rPr>
          <w:lang w:val="en-US"/>
        </w:rPr>
      </w:pPr>
      <w:r w:rsidRPr="001403A0">
        <w:rPr>
          <w:lang w:val="ru-RU"/>
        </w:rPr>
        <w:tab/>
      </w:r>
      <w:r w:rsidRPr="00816701">
        <w:rPr>
          <w:rStyle w:val="aa"/>
        </w:rPr>
        <w:footnoteRef/>
      </w:r>
      <w:r w:rsidRPr="00514C88">
        <w:rPr>
          <w:lang w:val="en-US"/>
        </w:rPr>
        <w:t xml:space="preserve"> </w:t>
      </w:r>
      <w:r w:rsidRPr="00514C88">
        <w:rPr>
          <w:lang w:val="en-US"/>
        </w:rPr>
        <w:tab/>
      </w:r>
      <w:r>
        <w:rPr>
          <w:lang w:val="ru-RU"/>
        </w:rPr>
        <w:t>См</w:t>
      </w:r>
      <w:r w:rsidRPr="00514C88">
        <w:rPr>
          <w:lang w:val="en-US"/>
        </w:rPr>
        <w:t xml:space="preserve">. CCPR/C/UKR/CO/7, </w:t>
      </w:r>
      <w:r>
        <w:rPr>
          <w:lang w:val="ru-RU"/>
        </w:rPr>
        <w:t>пункт</w:t>
      </w:r>
      <w:r w:rsidRPr="00514C88">
        <w:rPr>
          <w:lang w:val="en-US"/>
        </w:rPr>
        <w:t xml:space="preserve"> 19.</w:t>
      </w:r>
    </w:p>
  </w:footnote>
  <w:footnote w:id="11">
    <w:p w:rsidR="004377B0" w:rsidRPr="005267AE" w:rsidRDefault="004377B0" w:rsidP="00816701">
      <w:pPr>
        <w:pStyle w:val="ad"/>
        <w:rPr>
          <w:lang w:val="ru-RU"/>
        </w:rPr>
      </w:pPr>
      <w:r w:rsidRPr="00AA7EAB">
        <w:tab/>
      </w:r>
      <w:r w:rsidRPr="00816701">
        <w:rPr>
          <w:rStyle w:val="aa"/>
        </w:rPr>
        <w:footnoteRef/>
      </w:r>
      <w:r w:rsidRPr="005267AE">
        <w:rPr>
          <w:lang w:val="ru-RU"/>
        </w:rPr>
        <w:t xml:space="preserve"> </w:t>
      </w:r>
      <w:r w:rsidRPr="005267AE">
        <w:rPr>
          <w:lang w:val="ru-RU"/>
        </w:rPr>
        <w:tab/>
      </w:r>
      <w:r>
        <w:rPr>
          <w:lang w:val="ru-RU"/>
        </w:rPr>
        <w:t>См.</w:t>
      </w:r>
      <w:r w:rsidRPr="005267AE">
        <w:rPr>
          <w:lang w:val="ru-RU"/>
        </w:rPr>
        <w:t xml:space="preserve"> </w:t>
      </w:r>
      <w:r>
        <w:rPr>
          <w:lang w:val="ru-RU"/>
        </w:rPr>
        <w:t>замечание общего порядка</w:t>
      </w:r>
      <w:r w:rsidRPr="005267AE">
        <w:rPr>
          <w:lang w:val="ru-RU"/>
        </w:rPr>
        <w:t xml:space="preserve"> </w:t>
      </w:r>
      <w:r w:rsidRPr="008C6CF2">
        <w:rPr>
          <w:lang w:val="ru-RU"/>
        </w:rPr>
        <w:t>№</w:t>
      </w:r>
      <w:r w:rsidRPr="005267AE">
        <w:rPr>
          <w:lang w:val="ru-RU"/>
        </w:rPr>
        <w:t xml:space="preserve"> 22, </w:t>
      </w:r>
      <w:r>
        <w:rPr>
          <w:lang w:val="ru-RU"/>
        </w:rPr>
        <w:t>пункт</w:t>
      </w:r>
      <w:r w:rsidRPr="005267AE">
        <w:rPr>
          <w:lang w:val="ru-RU"/>
        </w:rPr>
        <w:t xml:space="preserve"> 2.</w:t>
      </w:r>
    </w:p>
  </w:footnote>
  <w:footnote w:id="12">
    <w:p w:rsidR="004377B0" w:rsidRPr="005267AE" w:rsidRDefault="004377B0" w:rsidP="00816701">
      <w:pPr>
        <w:pStyle w:val="ad"/>
        <w:rPr>
          <w:szCs w:val="18"/>
          <w:lang w:val="ru-RU"/>
        </w:rPr>
      </w:pPr>
      <w:r w:rsidRPr="005267AE">
        <w:rPr>
          <w:szCs w:val="18"/>
          <w:lang w:val="ru-RU"/>
        </w:rPr>
        <w:tab/>
      </w:r>
      <w:r w:rsidRPr="00816701">
        <w:rPr>
          <w:rStyle w:val="aa"/>
        </w:rPr>
        <w:footnoteRef/>
      </w:r>
      <w:r w:rsidRPr="005267AE">
        <w:rPr>
          <w:szCs w:val="18"/>
          <w:lang w:val="ru-RU"/>
        </w:rPr>
        <w:tab/>
      </w:r>
      <w:r>
        <w:rPr>
          <w:szCs w:val="18"/>
          <w:lang w:val="ru-RU"/>
        </w:rPr>
        <w:t>См.</w:t>
      </w:r>
      <w:r w:rsidRPr="005267AE">
        <w:rPr>
          <w:szCs w:val="18"/>
          <w:lang w:val="ru-RU"/>
        </w:rPr>
        <w:t xml:space="preserve"> </w:t>
      </w:r>
      <w:r w:rsidRPr="00AA7EAB">
        <w:t>CCPR</w:t>
      </w:r>
      <w:r w:rsidRPr="005267AE">
        <w:rPr>
          <w:lang w:val="ru-RU"/>
        </w:rPr>
        <w:t>/</w:t>
      </w:r>
      <w:r w:rsidRPr="00AA7EAB">
        <w:t>C</w:t>
      </w:r>
      <w:r w:rsidRPr="005267AE">
        <w:rPr>
          <w:lang w:val="ru-RU"/>
        </w:rPr>
        <w:t>/</w:t>
      </w:r>
      <w:r w:rsidRPr="00AA7EAB">
        <w:t>KGZ</w:t>
      </w:r>
      <w:r w:rsidRPr="005267AE">
        <w:rPr>
          <w:lang w:val="ru-RU"/>
        </w:rPr>
        <w:t>/</w:t>
      </w:r>
      <w:r w:rsidRPr="00AA7EAB">
        <w:t>CO</w:t>
      </w:r>
      <w:r w:rsidRPr="005267AE">
        <w:rPr>
          <w:lang w:val="ru-RU"/>
        </w:rPr>
        <w:t xml:space="preserve">/2, </w:t>
      </w:r>
      <w:r>
        <w:rPr>
          <w:lang w:val="ru-RU"/>
        </w:rPr>
        <w:t>пункт</w:t>
      </w:r>
      <w:r w:rsidRPr="005267AE">
        <w:rPr>
          <w:lang w:val="ru-RU"/>
        </w:rPr>
        <w:t xml:space="preserve"> 23</w:t>
      </w:r>
      <w:r w:rsidRPr="005267AE">
        <w:rPr>
          <w:szCs w:val="18"/>
          <w:lang w:val="ru-RU"/>
        </w:rPr>
        <w:t>.</w:t>
      </w:r>
    </w:p>
  </w:footnote>
  <w:footnote w:id="13">
    <w:p w:rsidR="004377B0" w:rsidRPr="00E44B42" w:rsidRDefault="004377B0" w:rsidP="00816701">
      <w:pPr>
        <w:pStyle w:val="ad"/>
        <w:rPr>
          <w:sz w:val="22"/>
          <w:szCs w:val="22"/>
          <w:lang w:val="ru-RU"/>
        </w:rPr>
      </w:pPr>
      <w:r w:rsidRPr="005267AE">
        <w:rPr>
          <w:sz w:val="22"/>
          <w:szCs w:val="22"/>
          <w:lang w:val="ru-RU"/>
        </w:rPr>
        <w:tab/>
      </w:r>
      <w:r w:rsidRPr="00816701">
        <w:rPr>
          <w:rStyle w:val="aa"/>
        </w:rPr>
        <w:footnoteRef/>
      </w:r>
      <w:r w:rsidRPr="00E44B42">
        <w:rPr>
          <w:szCs w:val="18"/>
          <w:lang w:val="ru-RU"/>
        </w:rPr>
        <w:tab/>
      </w:r>
      <w:r>
        <w:rPr>
          <w:szCs w:val="18"/>
          <w:lang w:val="ru-RU"/>
        </w:rPr>
        <w:t>См.</w:t>
      </w:r>
      <w:r w:rsidRPr="00E44B42">
        <w:rPr>
          <w:szCs w:val="18"/>
          <w:lang w:val="ru-RU"/>
        </w:rPr>
        <w:t xml:space="preserve"> </w:t>
      </w:r>
      <w:r>
        <w:rPr>
          <w:szCs w:val="18"/>
          <w:lang w:val="ru-RU"/>
        </w:rPr>
        <w:t>также</w:t>
      </w:r>
      <w:r w:rsidRPr="00E44B42">
        <w:rPr>
          <w:szCs w:val="18"/>
          <w:lang w:val="ru-RU"/>
        </w:rPr>
        <w:t xml:space="preserve"> </w:t>
      </w:r>
      <w:r w:rsidRPr="00AA3EDB">
        <w:rPr>
          <w:szCs w:val="18"/>
        </w:rPr>
        <w:t>A</w:t>
      </w:r>
      <w:r w:rsidRPr="00E44B42">
        <w:rPr>
          <w:szCs w:val="18"/>
          <w:lang w:val="ru-RU"/>
        </w:rPr>
        <w:t>/</w:t>
      </w:r>
      <w:r w:rsidRPr="00AA3EDB">
        <w:rPr>
          <w:szCs w:val="18"/>
        </w:rPr>
        <w:t>HRC</w:t>
      </w:r>
      <w:r w:rsidRPr="00E44B42">
        <w:rPr>
          <w:szCs w:val="18"/>
          <w:lang w:val="ru-RU"/>
        </w:rPr>
        <w:t>/23/</w:t>
      </w:r>
      <w:r w:rsidRPr="00AA3EDB">
        <w:rPr>
          <w:szCs w:val="18"/>
        </w:rPr>
        <w:t>G</w:t>
      </w:r>
      <w:r w:rsidRPr="00E44B42">
        <w:rPr>
          <w:szCs w:val="18"/>
          <w:lang w:val="ru-RU"/>
        </w:rPr>
        <w:t xml:space="preserve">/6, </w:t>
      </w:r>
      <w:r>
        <w:rPr>
          <w:szCs w:val="18"/>
          <w:lang w:val="ru-RU"/>
        </w:rPr>
        <w:t>приложение</w:t>
      </w:r>
      <w:r w:rsidRPr="00E44B42">
        <w:rPr>
          <w:szCs w:val="18"/>
          <w:lang w:val="ru-RU"/>
        </w:rPr>
        <w:t xml:space="preserve">; </w:t>
      </w:r>
      <w:r w:rsidRPr="00AA3EDB">
        <w:rPr>
          <w:szCs w:val="18"/>
        </w:rPr>
        <w:t>A</w:t>
      </w:r>
      <w:r w:rsidRPr="00E44B42">
        <w:rPr>
          <w:szCs w:val="18"/>
          <w:lang w:val="ru-RU"/>
        </w:rPr>
        <w:t>/</w:t>
      </w:r>
      <w:r w:rsidRPr="00AA3EDB">
        <w:rPr>
          <w:szCs w:val="18"/>
        </w:rPr>
        <w:t>HRC</w:t>
      </w:r>
      <w:r w:rsidRPr="00E44B42">
        <w:rPr>
          <w:szCs w:val="18"/>
          <w:lang w:val="ru-RU"/>
        </w:rPr>
        <w:t xml:space="preserve">/23/22, </w:t>
      </w:r>
      <w:r>
        <w:rPr>
          <w:szCs w:val="18"/>
          <w:lang w:val="ru-RU"/>
        </w:rPr>
        <w:t>пункт</w:t>
      </w:r>
      <w:r w:rsidRPr="00E44B42">
        <w:rPr>
          <w:szCs w:val="18"/>
          <w:lang w:val="ru-RU"/>
        </w:rPr>
        <w:t xml:space="preserve"> 15; </w:t>
      </w:r>
      <w:r w:rsidRPr="00AA3EDB">
        <w:rPr>
          <w:szCs w:val="18"/>
        </w:rPr>
        <w:t>E</w:t>
      </w:r>
      <w:r w:rsidRPr="00E44B42">
        <w:rPr>
          <w:szCs w:val="18"/>
          <w:lang w:val="ru-RU"/>
        </w:rPr>
        <w:t>/</w:t>
      </w:r>
      <w:r w:rsidRPr="00AA3EDB">
        <w:rPr>
          <w:szCs w:val="18"/>
        </w:rPr>
        <w:t>CN</w:t>
      </w:r>
      <w:r w:rsidRPr="00E44B42">
        <w:rPr>
          <w:szCs w:val="18"/>
          <w:lang w:val="ru-RU"/>
        </w:rPr>
        <w:t xml:space="preserve">.4/2006/51, </w:t>
      </w:r>
      <w:r>
        <w:rPr>
          <w:szCs w:val="18"/>
          <w:lang w:val="ru-RU"/>
        </w:rPr>
        <w:t>пункт </w:t>
      </w:r>
      <w:r w:rsidRPr="00E44B42">
        <w:rPr>
          <w:szCs w:val="18"/>
          <w:lang w:val="ru-RU"/>
        </w:rPr>
        <w:t xml:space="preserve">18; </w:t>
      </w:r>
      <w:r w:rsidRPr="00AA3EDB">
        <w:rPr>
          <w:szCs w:val="18"/>
        </w:rPr>
        <w:t>E</w:t>
      </w:r>
      <w:r w:rsidRPr="00E44B42">
        <w:rPr>
          <w:szCs w:val="18"/>
          <w:lang w:val="ru-RU"/>
        </w:rPr>
        <w:t>/</w:t>
      </w:r>
      <w:r w:rsidRPr="00AA3EDB">
        <w:rPr>
          <w:szCs w:val="18"/>
        </w:rPr>
        <w:t>CN</w:t>
      </w:r>
      <w:r w:rsidRPr="00E44B42">
        <w:rPr>
          <w:szCs w:val="18"/>
          <w:lang w:val="ru-RU"/>
        </w:rPr>
        <w:t xml:space="preserve">.4/2002/188, </w:t>
      </w:r>
      <w:r>
        <w:rPr>
          <w:szCs w:val="18"/>
          <w:lang w:val="ru-RU"/>
        </w:rPr>
        <w:t>приложение</w:t>
      </w:r>
      <w:r w:rsidRPr="00E44B42">
        <w:rPr>
          <w:szCs w:val="18"/>
          <w:lang w:val="ru-RU"/>
        </w:rPr>
        <w:t>.</w:t>
      </w:r>
    </w:p>
  </w:footnote>
  <w:footnote w:id="14">
    <w:p w:rsidR="004377B0" w:rsidRPr="00467C64" w:rsidRDefault="004377B0" w:rsidP="00816701">
      <w:pPr>
        <w:pStyle w:val="ad"/>
        <w:rPr>
          <w:sz w:val="22"/>
          <w:szCs w:val="22"/>
          <w:lang w:val="ru-RU"/>
        </w:rPr>
      </w:pPr>
      <w:r w:rsidRPr="00E44B42">
        <w:rPr>
          <w:szCs w:val="18"/>
          <w:lang w:val="ru-RU"/>
        </w:rPr>
        <w:tab/>
      </w:r>
      <w:r w:rsidRPr="00816701">
        <w:rPr>
          <w:rStyle w:val="aa"/>
        </w:rPr>
        <w:footnoteRef/>
      </w:r>
      <w:r w:rsidRPr="002120E9">
        <w:rPr>
          <w:szCs w:val="18"/>
          <w:lang w:val="ru-RU"/>
        </w:rPr>
        <w:tab/>
      </w:r>
      <w:r>
        <w:rPr>
          <w:szCs w:val="18"/>
          <w:lang w:val="ru-RU"/>
        </w:rPr>
        <w:t>См</w:t>
      </w:r>
      <w:r w:rsidRPr="002120E9">
        <w:rPr>
          <w:szCs w:val="18"/>
          <w:lang w:val="ru-RU"/>
        </w:rPr>
        <w:t xml:space="preserve">. </w:t>
      </w:r>
      <w:r>
        <w:rPr>
          <w:lang w:val="ru-RU"/>
        </w:rPr>
        <w:t>резолюции</w:t>
      </w:r>
      <w:r w:rsidRPr="002120E9">
        <w:rPr>
          <w:lang w:val="ru-RU"/>
        </w:rPr>
        <w:t xml:space="preserve"> 24/17 </w:t>
      </w:r>
      <w:r>
        <w:rPr>
          <w:lang w:val="ru-RU"/>
        </w:rPr>
        <w:t>и</w:t>
      </w:r>
      <w:r w:rsidRPr="002120E9">
        <w:rPr>
          <w:lang w:val="ru-RU"/>
        </w:rPr>
        <w:t xml:space="preserve"> 20/2</w:t>
      </w:r>
      <w:r>
        <w:rPr>
          <w:lang w:val="ru-RU"/>
        </w:rPr>
        <w:t xml:space="preserve"> Совета и</w:t>
      </w:r>
      <w:r w:rsidRPr="002120E9">
        <w:rPr>
          <w:lang w:val="ru-RU"/>
        </w:rPr>
        <w:t xml:space="preserve"> </w:t>
      </w:r>
      <w:r>
        <w:rPr>
          <w:szCs w:val="18"/>
          <w:lang w:val="ru-RU"/>
        </w:rPr>
        <w:t>резолюции</w:t>
      </w:r>
      <w:r w:rsidRPr="002120E9">
        <w:rPr>
          <w:szCs w:val="18"/>
          <w:lang w:val="ru-RU"/>
        </w:rPr>
        <w:t xml:space="preserve"> 2004/35, 2002/45, 2000/34, 1998/77, 1995/83, 1993/84, 1991/65 </w:t>
      </w:r>
      <w:r w:rsidRPr="000442E3">
        <w:rPr>
          <w:szCs w:val="18"/>
        </w:rPr>
        <w:t>and</w:t>
      </w:r>
      <w:r w:rsidRPr="002120E9">
        <w:rPr>
          <w:szCs w:val="18"/>
          <w:lang w:val="ru-RU"/>
        </w:rPr>
        <w:t xml:space="preserve"> 1989/59</w:t>
      </w:r>
      <w:r>
        <w:rPr>
          <w:szCs w:val="18"/>
          <w:lang w:val="ru-RU"/>
        </w:rPr>
        <w:t xml:space="preserve"> Комиссии по правам человека</w:t>
      </w:r>
      <w:r w:rsidRPr="002120E9">
        <w:rPr>
          <w:szCs w:val="18"/>
          <w:lang w:val="ru-RU"/>
        </w:rPr>
        <w:t xml:space="preserve">. </w:t>
      </w:r>
      <w:r>
        <w:rPr>
          <w:szCs w:val="18"/>
          <w:lang w:val="ru-RU"/>
        </w:rPr>
        <w:t>Первая</w:t>
      </w:r>
      <w:r w:rsidRPr="00467C64">
        <w:rPr>
          <w:szCs w:val="18"/>
          <w:lang w:val="ru-RU"/>
        </w:rPr>
        <w:t xml:space="preserve"> </w:t>
      </w:r>
      <w:r>
        <w:rPr>
          <w:szCs w:val="18"/>
          <w:lang w:val="ru-RU"/>
        </w:rPr>
        <w:t>соответствующая</w:t>
      </w:r>
      <w:r w:rsidRPr="00467C64">
        <w:rPr>
          <w:szCs w:val="18"/>
          <w:lang w:val="ru-RU"/>
        </w:rPr>
        <w:t xml:space="preserve"> </w:t>
      </w:r>
      <w:r>
        <w:rPr>
          <w:szCs w:val="18"/>
          <w:lang w:val="ru-RU"/>
        </w:rPr>
        <w:t>резолюция</w:t>
      </w:r>
      <w:r w:rsidRPr="00467C64">
        <w:rPr>
          <w:szCs w:val="18"/>
          <w:lang w:val="ru-RU"/>
        </w:rPr>
        <w:t xml:space="preserve"> 1987/46</w:t>
      </w:r>
      <w:r>
        <w:rPr>
          <w:szCs w:val="18"/>
          <w:lang w:val="ru-RU"/>
        </w:rPr>
        <w:t xml:space="preserve"> была принята </w:t>
      </w:r>
      <w:r w:rsidRPr="00467C64">
        <w:rPr>
          <w:szCs w:val="18"/>
          <w:lang w:val="ru-RU"/>
        </w:rPr>
        <w:t xml:space="preserve">26 </w:t>
      </w:r>
      <w:r>
        <w:rPr>
          <w:szCs w:val="18"/>
          <w:lang w:val="ru-RU"/>
        </w:rPr>
        <w:t>голосами «за»</w:t>
      </w:r>
      <w:r w:rsidRPr="00467C64">
        <w:rPr>
          <w:szCs w:val="18"/>
          <w:lang w:val="ru-RU"/>
        </w:rPr>
        <w:t xml:space="preserve">, 2 </w:t>
      </w:r>
      <w:r>
        <w:rPr>
          <w:szCs w:val="18"/>
          <w:lang w:val="ru-RU"/>
        </w:rPr>
        <w:t>«против»</w:t>
      </w:r>
      <w:r w:rsidRPr="00467C64">
        <w:rPr>
          <w:szCs w:val="18"/>
          <w:lang w:val="ru-RU"/>
        </w:rPr>
        <w:t xml:space="preserve"> </w:t>
      </w:r>
      <w:r>
        <w:rPr>
          <w:szCs w:val="18"/>
          <w:lang w:val="ru-RU"/>
        </w:rPr>
        <w:t>при</w:t>
      </w:r>
      <w:r w:rsidRPr="00467C64">
        <w:rPr>
          <w:szCs w:val="18"/>
          <w:lang w:val="ru-RU"/>
        </w:rPr>
        <w:t xml:space="preserve"> 14 </w:t>
      </w:r>
      <w:r>
        <w:rPr>
          <w:szCs w:val="18"/>
          <w:lang w:val="ru-RU"/>
        </w:rPr>
        <w:t>воздержавшихся</w:t>
      </w:r>
      <w:r w:rsidRPr="00467C64">
        <w:rPr>
          <w:szCs w:val="18"/>
          <w:lang w:val="ru-RU"/>
        </w:rPr>
        <w:t>.</w:t>
      </w:r>
    </w:p>
  </w:footnote>
  <w:footnote w:id="15">
    <w:p w:rsidR="004377B0" w:rsidRPr="000442E3" w:rsidRDefault="004377B0" w:rsidP="00816701">
      <w:pPr>
        <w:pStyle w:val="ad"/>
      </w:pPr>
      <w:r w:rsidRPr="00467C64">
        <w:rPr>
          <w:lang w:val="ru-RU"/>
        </w:rPr>
        <w:tab/>
      </w:r>
      <w:r w:rsidRPr="00816701">
        <w:rPr>
          <w:rStyle w:val="aa"/>
        </w:rPr>
        <w:footnoteRef/>
      </w:r>
      <w:r w:rsidRPr="000442E3">
        <w:t xml:space="preserve"> </w:t>
      </w:r>
      <w:r w:rsidRPr="000442E3">
        <w:tab/>
      </w:r>
      <w:r>
        <w:rPr>
          <w:lang w:val="ru-RU"/>
        </w:rPr>
        <w:t>См</w:t>
      </w:r>
      <w:r w:rsidRPr="00315E37">
        <w:rPr>
          <w:lang w:val="en-US"/>
        </w:rPr>
        <w:t>.</w:t>
      </w:r>
      <w:r>
        <w:t xml:space="preserve"> Court of Justice of the European Union,</w:t>
      </w:r>
      <w:r w:rsidRPr="000442E3">
        <w:t xml:space="preserve"> </w:t>
      </w:r>
      <w:r>
        <w:t>c</w:t>
      </w:r>
      <w:r w:rsidRPr="000442E3">
        <w:t xml:space="preserve">ase C-472/13, </w:t>
      </w:r>
      <w:r w:rsidRPr="000442E3">
        <w:rPr>
          <w:i/>
        </w:rPr>
        <w:t>Shepherd</w:t>
      </w:r>
      <w:r w:rsidRPr="000442E3">
        <w:t xml:space="preserve"> </w:t>
      </w:r>
      <w:r w:rsidRPr="00490A58">
        <w:rPr>
          <w:i/>
          <w:iCs/>
        </w:rPr>
        <w:t>v.</w:t>
      </w:r>
      <w:r w:rsidRPr="000442E3">
        <w:t xml:space="preserve"> </w:t>
      </w:r>
      <w:r w:rsidRPr="000442E3">
        <w:rPr>
          <w:i/>
        </w:rPr>
        <w:t>Bundesrepublik Deutschland</w:t>
      </w:r>
      <w:r w:rsidRPr="000442E3">
        <w:t>, opinion of Advocate General Sharpston deliv</w:t>
      </w:r>
      <w:r>
        <w:t>ered on 11 November 2014, para.</w:t>
      </w:r>
      <w:r w:rsidRPr="0050015A">
        <w:rPr>
          <w:lang w:val="en-US"/>
        </w:rPr>
        <w:t> </w:t>
      </w:r>
      <w:r w:rsidRPr="000442E3">
        <w:t xml:space="preserve">52. </w:t>
      </w:r>
    </w:p>
  </w:footnote>
  <w:footnote w:id="16">
    <w:p w:rsidR="004377B0" w:rsidRPr="000442E3" w:rsidRDefault="004377B0" w:rsidP="00816701">
      <w:pPr>
        <w:pStyle w:val="ad"/>
      </w:pPr>
      <w:r w:rsidRPr="000442E3">
        <w:tab/>
      </w:r>
      <w:r w:rsidRPr="00816701">
        <w:rPr>
          <w:rStyle w:val="aa"/>
        </w:rPr>
        <w:footnoteRef/>
      </w:r>
      <w:r w:rsidRPr="000442E3">
        <w:t xml:space="preserve"> </w:t>
      </w:r>
      <w:r w:rsidRPr="000442E3">
        <w:tab/>
        <w:t xml:space="preserve">European Court of Human Rights, </w:t>
      </w:r>
      <w:r w:rsidRPr="000442E3">
        <w:rPr>
          <w:i/>
        </w:rPr>
        <w:t>Papavasilakis</w:t>
      </w:r>
      <w:r w:rsidRPr="000442E3">
        <w:t xml:space="preserve"> </w:t>
      </w:r>
      <w:r w:rsidRPr="00490A58">
        <w:rPr>
          <w:i/>
          <w:iCs/>
        </w:rPr>
        <w:t>v.</w:t>
      </w:r>
      <w:r w:rsidRPr="000442E3">
        <w:t xml:space="preserve"> </w:t>
      </w:r>
      <w:r w:rsidRPr="000442E3">
        <w:rPr>
          <w:i/>
        </w:rPr>
        <w:t>Greece</w:t>
      </w:r>
      <w:r w:rsidRPr="000442E3">
        <w:t xml:space="preserve">, </w:t>
      </w:r>
      <w:r>
        <w:t>a</w:t>
      </w:r>
      <w:r w:rsidRPr="000442E3">
        <w:t xml:space="preserve">pplication </w:t>
      </w:r>
      <w:r>
        <w:t>№</w:t>
      </w:r>
      <w:r w:rsidRPr="000442E3">
        <w:t xml:space="preserve"> 66899/14</w:t>
      </w:r>
      <w:r>
        <w:t xml:space="preserve">, </w:t>
      </w:r>
      <w:r w:rsidRPr="000442E3">
        <w:t>judg</w:t>
      </w:r>
      <w:r>
        <w:t>e</w:t>
      </w:r>
      <w:r w:rsidRPr="000442E3">
        <w:t>ment of 15 September 2016</w:t>
      </w:r>
      <w:r>
        <w:t xml:space="preserve">. </w:t>
      </w:r>
      <w:r>
        <w:rPr>
          <w:lang w:val="ru-RU"/>
        </w:rPr>
        <w:t>Обзор</w:t>
      </w:r>
      <w:r w:rsidRPr="00E44B42">
        <w:t xml:space="preserve"> </w:t>
      </w:r>
      <w:r>
        <w:rPr>
          <w:lang w:val="ru-RU"/>
        </w:rPr>
        <w:t>судебной</w:t>
      </w:r>
      <w:r w:rsidRPr="00E44B42">
        <w:t xml:space="preserve"> </w:t>
      </w:r>
      <w:r>
        <w:rPr>
          <w:lang w:val="ru-RU"/>
        </w:rPr>
        <w:t>практики</w:t>
      </w:r>
      <w:r w:rsidRPr="00E44B42">
        <w:t xml:space="preserve"> </w:t>
      </w:r>
      <w:r>
        <w:rPr>
          <w:lang w:val="ru-RU"/>
        </w:rPr>
        <w:t>на</w:t>
      </w:r>
      <w:r w:rsidRPr="00E44B42">
        <w:t xml:space="preserve"> </w:t>
      </w:r>
      <w:r>
        <w:rPr>
          <w:lang w:val="ru-RU"/>
        </w:rPr>
        <w:t>региональном</w:t>
      </w:r>
      <w:r w:rsidRPr="00E44B42">
        <w:t xml:space="preserve"> </w:t>
      </w:r>
      <w:r>
        <w:rPr>
          <w:lang w:val="ru-RU"/>
        </w:rPr>
        <w:t>уровне</w:t>
      </w:r>
      <w:r w:rsidRPr="00E44B42">
        <w:t xml:space="preserve"> </w:t>
      </w:r>
      <w:r>
        <w:rPr>
          <w:lang w:val="ru-RU"/>
        </w:rPr>
        <w:t>см</w:t>
      </w:r>
      <w:r>
        <w:t>.</w:t>
      </w:r>
      <w:r w:rsidRPr="000B299F">
        <w:t> </w:t>
      </w:r>
      <w:r w:rsidRPr="00BF61A6">
        <w:t>A</w:t>
      </w:r>
      <w:r w:rsidRPr="000C7E5E">
        <w:rPr>
          <w:lang w:val="en-US"/>
        </w:rPr>
        <w:t>/</w:t>
      </w:r>
      <w:r w:rsidRPr="00BF61A6">
        <w:t>HRC</w:t>
      </w:r>
      <w:r w:rsidRPr="000C7E5E">
        <w:rPr>
          <w:lang w:val="en-US"/>
        </w:rPr>
        <w:t xml:space="preserve">/23/22, </w:t>
      </w:r>
      <w:r>
        <w:rPr>
          <w:lang w:val="ru-RU"/>
        </w:rPr>
        <w:t>пункты</w:t>
      </w:r>
      <w:r w:rsidRPr="000C7E5E">
        <w:rPr>
          <w:lang w:val="en-US"/>
        </w:rPr>
        <w:t xml:space="preserve"> </w:t>
      </w:r>
      <w:r w:rsidRPr="00BF61A6">
        <w:t>16</w:t>
      </w:r>
      <w:r w:rsidRPr="000B299F">
        <w:rPr>
          <w:lang w:val="en-US"/>
        </w:rPr>
        <w:t>–</w:t>
      </w:r>
      <w:r w:rsidRPr="00BF61A6">
        <w:t>24</w:t>
      </w:r>
      <w:r>
        <w:t xml:space="preserve">, </w:t>
      </w:r>
      <w:r>
        <w:rPr>
          <w:lang w:val="ru-RU"/>
        </w:rPr>
        <w:t>и</w:t>
      </w:r>
      <w:r w:rsidRPr="000442E3">
        <w:t xml:space="preserve"> Özgür Heval Çınar, </w:t>
      </w:r>
      <w:r w:rsidRPr="000442E3">
        <w:rPr>
          <w:i/>
        </w:rPr>
        <w:t xml:space="preserve">Conscientious Objection to Military Service in International Human Rights Law </w:t>
      </w:r>
      <w:r w:rsidRPr="000442E3">
        <w:t xml:space="preserve">(Palgrave Macmillan, 2013), </w:t>
      </w:r>
      <w:r w:rsidRPr="000B299F">
        <w:rPr>
          <w:lang w:val="en-US"/>
        </w:rPr>
        <w:br/>
      </w:r>
      <w:r w:rsidRPr="000442E3">
        <w:t>pp. 95</w:t>
      </w:r>
      <w:r w:rsidRPr="000B299F">
        <w:rPr>
          <w:lang w:val="en-US"/>
        </w:rPr>
        <w:t>–</w:t>
      </w:r>
      <w:r w:rsidRPr="000442E3">
        <w:t>156.</w:t>
      </w:r>
    </w:p>
  </w:footnote>
  <w:footnote w:id="17">
    <w:p w:rsidR="004377B0" w:rsidRPr="00010D21" w:rsidRDefault="004377B0" w:rsidP="00816701">
      <w:pPr>
        <w:pStyle w:val="ad"/>
        <w:rPr>
          <w:lang w:val="ru-RU"/>
        </w:rPr>
      </w:pPr>
      <w:r w:rsidRPr="000442E3">
        <w:tab/>
      </w:r>
      <w:r w:rsidRPr="00816701">
        <w:rPr>
          <w:rStyle w:val="aa"/>
        </w:rPr>
        <w:footnoteRef/>
      </w:r>
      <w:r w:rsidRPr="00DE7EF1">
        <w:rPr>
          <w:lang w:val="es-ES"/>
        </w:rPr>
        <w:t xml:space="preserve"> </w:t>
      </w:r>
      <w:r w:rsidRPr="00DE7EF1">
        <w:rPr>
          <w:lang w:val="es-ES"/>
        </w:rPr>
        <w:tab/>
      </w:r>
      <w:r>
        <w:rPr>
          <w:lang w:val="ru-RU"/>
        </w:rPr>
        <w:t>См</w:t>
      </w:r>
      <w:r w:rsidRPr="00315E37">
        <w:rPr>
          <w:lang w:val="es-ES"/>
        </w:rPr>
        <w:t>.</w:t>
      </w:r>
      <w:r w:rsidRPr="00DE7EF1">
        <w:rPr>
          <w:lang w:val="es-ES"/>
        </w:rPr>
        <w:t xml:space="preserve"> </w:t>
      </w:r>
      <w:r>
        <w:rPr>
          <w:lang w:val="ru-RU"/>
        </w:rPr>
        <w:t>региональный</w:t>
      </w:r>
      <w:r w:rsidRPr="00001814">
        <w:rPr>
          <w:lang w:val="es-ES"/>
        </w:rPr>
        <w:t xml:space="preserve"> </w:t>
      </w:r>
      <w:r>
        <w:rPr>
          <w:lang w:val="ru-RU"/>
        </w:rPr>
        <w:t>обзор</w:t>
      </w:r>
      <w:r w:rsidRPr="00001814">
        <w:rPr>
          <w:lang w:val="es-ES"/>
        </w:rPr>
        <w:t xml:space="preserve">, </w:t>
      </w:r>
      <w:r>
        <w:rPr>
          <w:lang w:val="ru-RU"/>
        </w:rPr>
        <w:t>подготовленный</w:t>
      </w:r>
      <w:r w:rsidRPr="00DE7EF1">
        <w:rPr>
          <w:lang w:val="es-ES"/>
        </w:rPr>
        <w:t xml:space="preserve"> Ignacio Perelló </w:t>
      </w:r>
      <w:r w:rsidRPr="000B31EB">
        <w:rPr>
          <w:lang w:val="es-ES"/>
        </w:rPr>
        <w:t>in</w:t>
      </w:r>
      <w:r w:rsidRPr="00490A58">
        <w:rPr>
          <w:i/>
          <w:iCs/>
          <w:lang w:val="es-ES"/>
        </w:rPr>
        <w:t xml:space="preserve"> Convención Iberoamericana</w:t>
      </w:r>
      <w:r w:rsidRPr="00D9517C">
        <w:rPr>
          <w:i/>
          <w:iCs/>
          <w:lang w:val="es-ES"/>
        </w:rPr>
        <w:t xml:space="preserve"> de </w:t>
      </w:r>
      <w:r>
        <w:rPr>
          <w:i/>
          <w:iCs/>
          <w:lang w:val="es-ES"/>
        </w:rPr>
        <w:t>D</w:t>
      </w:r>
      <w:r w:rsidRPr="00490A58">
        <w:rPr>
          <w:i/>
          <w:iCs/>
          <w:lang w:val="es-ES"/>
        </w:rPr>
        <w:t xml:space="preserve">erechos de los </w:t>
      </w:r>
      <w:r>
        <w:rPr>
          <w:i/>
          <w:iCs/>
          <w:lang w:val="es-ES"/>
        </w:rPr>
        <w:t>J</w:t>
      </w:r>
      <w:r w:rsidRPr="00490A58">
        <w:rPr>
          <w:i/>
          <w:iCs/>
          <w:lang w:val="es-ES"/>
        </w:rPr>
        <w:t>óvenes:</w:t>
      </w:r>
      <w:r>
        <w:rPr>
          <w:i/>
          <w:iCs/>
          <w:lang w:val="es-ES"/>
        </w:rPr>
        <w:t xml:space="preserve"> </w:t>
      </w:r>
      <w:r w:rsidRPr="00DE7EF1">
        <w:rPr>
          <w:i/>
          <w:lang w:val="es-ES"/>
        </w:rPr>
        <w:t xml:space="preserve">Balance y reflexiones </w:t>
      </w:r>
      <w:r w:rsidR="00956C8A" w:rsidRPr="00956C8A">
        <w:rPr>
          <w:i/>
          <w:lang w:val="es-ES"/>
        </w:rPr>
        <w:t>–</w:t>
      </w:r>
      <w:r w:rsidRPr="00DE7EF1">
        <w:rPr>
          <w:i/>
          <w:lang w:val="es-ES"/>
        </w:rPr>
        <w:t xml:space="preserve"> </w:t>
      </w:r>
      <w:r>
        <w:rPr>
          <w:i/>
          <w:lang w:val="es-ES"/>
        </w:rPr>
        <w:t>a</w:t>
      </w:r>
      <w:r w:rsidRPr="00DE7EF1">
        <w:rPr>
          <w:i/>
          <w:lang w:val="es-ES"/>
        </w:rPr>
        <w:t xml:space="preserve"> cinco años de su entrada en vigor</w:t>
      </w:r>
      <w:r>
        <w:rPr>
          <w:iCs/>
          <w:lang w:val="es-ES"/>
        </w:rPr>
        <w:t>,</w:t>
      </w:r>
      <w:r w:rsidRPr="00DE7EF1">
        <w:rPr>
          <w:lang w:val="es-ES"/>
        </w:rPr>
        <w:t xml:space="preserve"> </w:t>
      </w:r>
      <w:r w:rsidRPr="0093773D">
        <w:rPr>
          <w:lang w:val="es-ES"/>
        </w:rPr>
        <w:t>pp. 56</w:t>
      </w:r>
      <w:r w:rsidRPr="000B299F">
        <w:rPr>
          <w:lang w:val="es-ES"/>
        </w:rPr>
        <w:t>–</w:t>
      </w:r>
      <w:r w:rsidRPr="0093773D">
        <w:rPr>
          <w:lang w:val="es-ES"/>
        </w:rPr>
        <w:t>60</w:t>
      </w:r>
      <w:r>
        <w:rPr>
          <w:lang w:val="es-ES"/>
        </w:rPr>
        <w:t xml:space="preserve">. </w:t>
      </w:r>
      <w:r>
        <w:rPr>
          <w:lang w:val="ru-RU"/>
        </w:rPr>
        <w:t xml:space="preserve">Можно ознакомиться по адресу </w:t>
      </w:r>
      <w:hyperlink r:id="rId2" w:history="1">
        <w:r w:rsidRPr="0050015A">
          <w:rPr>
            <w:rStyle w:val="af1"/>
            <w:color w:val="auto"/>
            <w:lang w:val="ru-RU"/>
          </w:rPr>
          <w:t>http://www.oij.org/file_upload/</w:t>
        </w:r>
        <w:r>
          <w:rPr>
            <w:rStyle w:val="af1"/>
            <w:color w:val="auto"/>
            <w:lang w:val="ru-RU"/>
          </w:rPr>
          <w:t xml:space="preserve"> </w:t>
        </w:r>
        <w:r w:rsidRPr="0050015A">
          <w:rPr>
            <w:rStyle w:val="af1"/>
            <w:color w:val="auto"/>
            <w:lang w:val="ru-RU"/>
          </w:rPr>
          <w:t>publicationsItems/document/20130114165345_51.pdf</w:t>
        </w:r>
      </w:hyperlink>
      <w:r w:rsidRPr="00010D21">
        <w:rPr>
          <w:lang w:val="ru-RU"/>
        </w:rPr>
        <w:t xml:space="preserve">. </w:t>
      </w:r>
    </w:p>
  </w:footnote>
  <w:footnote w:id="18">
    <w:p w:rsidR="004377B0" w:rsidRPr="00914B05" w:rsidRDefault="004377B0" w:rsidP="00816701">
      <w:pPr>
        <w:pStyle w:val="ad"/>
        <w:rPr>
          <w:sz w:val="22"/>
          <w:szCs w:val="22"/>
          <w:lang w:val="ru-RU"/>
        </w:rPr>
      </w:pPr>
      <w:r w:rsidRPr="007254CC">
        <w:rPr>
          <w:szCs w:val="18"/>
          <w:lang w:val="ru-RU"/>
        </w:rPr>
        <w:tab/>
      </w:r>
      <w:r w:rsidRPr="00816701">
        <w:rPr>
          <w:rStyle w:val="aa"/>
        </w:rPr>
        <w:footnoteRef/>
      </w:r>
      <w:r w:rsidRPr="00914B05">
        <w:rPr>
          <w:szCs w:val="18"/>
          <w:lang w:val="ru-RU"/>
        </w:rPr>
        <w:tab/>
      </w:r>
      <w:r>
        <w:rPr>
          <w:szCs w:val="18"/>
          <w:lang w:val="ru-RU"/>
        </w:rPr>
        <w:t>Резолюция</w:t>
      </w:r>
      <w:r w:rsidRPr="00914B05">
        <w:rPr>
          <w:szCs w:val="18"/>
          <w:lang w:val="ru-RU"/>
        </w:rPr>
        <w:t xml:space="preserve"> 24/17 </w:t>
      </w:r>
      <w:r>
        <w:rPr>
          <w:szCs w:val="18"/>
          <w:lang w:val="ru-RU"/>
        </w:rPr>
        <w:t>Совета</w:t>
      </w:r>
      <w:r w:rsidRPr="00914B05">
        <w:rPr>
          <w:szCs w:val="18"/>
          <w:lang w:val="ru-RU"/>
        </w:rPr>
        <w:t xml:space="preserve"> </w:t>
      </w:r>
      <w:r>
        <w:rPr>
          <w:szCs w:val="18"/>
          <w:lang w:val="ru-RU"/>
        </w:rPr>
        <w:t>и</w:t>
      </w:r>
      <w:r w:rsidRPr="00914B05">
        <w:rPr>
          <w:szCs w:val="18"/>
          <w:lang w:val="ru-RU"/>
        </w:rPr>
        <w:t xml:space="preserve"> </w:t>
      </w:r>
      <w:r>
        <w:rPr>
          <w:szCs w:val="18"/>
          <w:lang w:val="ru-RU"/>
        </w:rPr>
        <w:t>резолюции</w:t>
      </w:r>
      <w:r w:rsidRPr="00914B05">
        <w:rPr>
          <w:szCs w:val="18"/>
          <w:lang w:val="ru-RU"/>
        </w:rPr>
        <w:t xml:space="preserve"> 1998/77, 1995/83 </w:t>
      </w:r>
      <w:r>
        <w:rPr>
          <w:szCs w:val="18"/>
          <w:lang w:val="ru-RU"/>
        </w:rPr>
        <w:t>и</w:t>
      </w:r>
      <w:r w:rsidRPr="00914B05">
        <w:rPr>
          <w:szCs w:val="18"/>
          <w:lang w:val="ru-RU"/>
        </w:rPr>
        <w:t xml:space="preserve"> 1993/84</w:t>
      </w:r>
      <w:r>
        <w:rPr>
          <w:szCs w:val="18"/>
          <w:lang w:val="ru-RU"/>
        </w:rPr>
        <w:t xml:space="preserve"> Комиссии</w:t>
      </w:r>
      <w:r w:rsidRPr="00914B05">
        <w:rPr>
          <w:szCs w:val="18"/>
          <w:lang w:val="ru-RU"/>
        </w:rPr>
        <w:t>.</w:t>
      </w:r>
    </w:p>
  </w:footnote>
  <w:footnote w:id="19">
    <w:p w:rsidR="004377B0" w:rsidRPr="00914B05" w:rsidRDefault="004377B0" w:rsidP="00816701">
      <w:pPr>
        <w:pStyle w:val="ad"/>
        <w:rPr>
          <w:lang w:val="ru-RU"/>
        </w:rPr>
      </w:pPr>
      <w:r w:rsidRPr="00914B05">
        <w:rPr>
          <w:lang w:val="ru-RU"/>
        </w:rPr>
        <w:tab/>
      </w:r>
      <w:r w:rsidRPr="00816701">
        <w:rPr>
          <w:rStyle w:val="aa"/>
        </w:rPr>
        <w:footnoteRef/>
      </w:r>
      <w:r w:rsidRPr="00914B05">
        <w:rPr>
          <w:lang w:val="ru-RU"/>
        </w:rPr>
        <w:t xml:space="preserve"> </w:t>
      </w:r>
      <w:r w:rsidRPr="00914B05">
        <w:rPr>
          <w:lang w:val="ru-RU"/>
        </w:rPr>
        <w:tab/>
      </w:r>
      <w:r>
        <w:rPr>
          <w:lang w:val="ru-RU"/>
        </w:rPr>
        <w:t>См</w:t>
      </w:r>
      <w:r w:rsidRPr="00914B05">
        <w:rPr>
          <w:lang w:val="ru-RU"/>
        </w:rPr>
        <w:t xml:space="preserve">. </w:t>
      </w:r>
      <w:r w:rsidRPr="00DE7EF1">
        <w:rPr>
          <w:lang w:val="es-ES"/>
        </w:rPr>
        <w:t>E</w:t>
      </w:r>
      <w:r w:rsidRPr="00914B05">
        <w:rPr>
          <w:lang w:val="ru-RU"/>
        </w:rPr>
        <w:t>/</w:t>
      </w:r>
      <w:r w:rsidRPr="00DE7EF1">
        <w:rPr>
          <w:lang w:val="es-ES"/>
        </w:rPr>
        <w:t>CN</w:t>
      </w:r>
      <w:r w:rsidRPr="00914B05">
        <w:rPr>
          <w:lang w:val="ru-RU"/>
        </w:rPr>
        <w:t>.4/2006/5/</w:t>
      </w:r>
      <w:r w:rsidRPr="00DE7EF1">
        <w:rPr>
          <w:lang w:val="es-ES"/>
        </w:rPr>
        <w:t>Add</w:t>
      </w:r>
      <w:r w:rsidRPr="00914B05">
        <w:rPr>
          <w:lang w:val="ru-RU"/>
        </w:rPr>
        <w:t xml:space="preserve">.1, </w:t>
      </w:r>
      <w:r>
        <w:rPr>
          <w:lang w:val="ru-RU"/>
        </w:rPr>
        <w:t>пункт</w:t>
      </w:r>
      <w:r w:rsidRPr="00914B05">
        <w:rPr>
          <w:lang w:val="ru-RU"/>
        </w:rPr>
        <w:t xml:space="preserve"> 139; </w:t>
      </w:r>
      <w:r w:rsidRPr="00DE7EF1">
        <w:rPr>
          <w:lang w:val="es-ES"/>
        </w:rPr>
        <w:t>A</w:t>
      </w:r>
      <w:r w:rsidRPr="00914B05">
        <w:rPr>
          <w:lang w:val="ru-RU"/>
        </w:rPr>
        <w:t>/</w:t>
      </w:r>
      <w:r w:rsidRPr="00DE7EF1">
        <w:rPr>
          <w:lang w:val="es-ES"/>
        </w:rPr>
        <w:t>HRC</w:t>
      </w:r>
      <w:r w:rsidRPr="00914B05">
        <w:rPr>
          <w:lang w:val="ru-RU"/>
        </w:rPr>
        <w:t>/19/60/</w:t>
      </w:r>
      <w:r w:rsidRPr="00DE7EF1">
        <w:rPr>
          <w:lang w:val="es-ES"/>
        </w:rPr>
        <w:t>Add</w:t>
      </w:r>
      <w:r w:rsidRPr="00914B05">
        <w:rPr>
          <w:lang w:val="ru-RU"/>
        </w:rPr>
        <w:t xml:space="preserve">.1, </w:t>
      </w:r>
      <w:r>
        <w:rPr>
          <w:lang w:val="ru-RU"/>
        </w:rPr>
        <w:t>пункт</w:t>
      </w:r>
      <w:r w:rsidRPr="00914B05">
        <w:rPr>
          <w:lang w:val="ru-RU"/>
        </w:rPr>
        <w:t xml:space="preserve"> 56; </w:t>
      </w:r>
      <w:r w:rsidRPr="00DE7EF1">
        <w:rPr>
          <w:lang w:val="es-ES"/>
        </w:rPr>
        <w:t>A</w:t>
      </w:r>
      <w:r w:rsidRPr="00914B05">
        <w:rPr>
          <w:lang w:val="ru-RU"/>
        </w:rPr>
        <w:t>/</w:t>
      </w:r>
      <w:r w:rsidRPr="00DE7EF1">
        <w:rPr>
          <w:lang w:val="es-ES"/>
        </w:rPr>
        <w:t>HRC</w:t>
      </w:r>
      <w:r w:rsidRPr="00914B05">
        <w:rPr>
          <w:lang w:val="ru-RU"/>
        </w:rPr>
        <w:t>/22/51/</w:t>
      </w:r>
      <w:r w:rsidRPr="00DE7EF1">
        <w:rPr>
          <w:lang w:val="es-ES"/>
        </w:rPr>
        <w:t>Add</w:t>
      </w:r>
      <w:r w:rsidRPr="00914B05">
        <w:rPr>
          <w:lang w:val="ru-RU"/>
        </w:rPr>
        <w:t xml:space="preserve">.1, </w:t>
      </w:r>
      <w:r>
        <w:rPr>
          <w:lang w:val="ru-RU"/>
        </w:rPr>
        <w:t>пункт</w:t>
      </w:r>
      <w:r w:rsidRPr="00914B05">
        <w:rPr>
          <w:lang w:val="ru-RU"/>
        </w:rPr>
        <w:t xml:space="preserve"> 69.</w:t>
      </w:r>
    </w:p>
  </w:footnote>
  <w:footnote w:id="20">
    <w:p w:rsidR="004377B0" w:rsidRPr="008E61F7" w:rsidRDefault="004377B0" w:rsidP="00816701">
      <w:pPr>
        <w:pStyle w:val="ad"/>
        <w:rPr>
          <w:lang w:val="ru-RU"/>
        </w:rPr>
      </w:pPr>
      <w:r w:rsidRPr="00914B05">
        <w:rPr>
          <w:lang w:val="ru-RU"/>
        </w:rPr>
        <w:tab/>
      </w:r>
      <w:r w:rsidRPr="00816701">
        <w:rPr>
          <w:rStyle w:val="aa"/>
        </w:rPr>
        <w:footnoteRef/>
      </w:r>
      <w:r w:rsidRPr="008E61F7">
        <w:rPr>
          <w:lang w:val="ru-RU"/>
        </w:rPr>
        <w:t xml:space="preserve"> </w:t>
      </w:r>
      <w:r w:rsidRPr="008E61F7">
        <w:rPr>
          <w:lang w:val="ru-RU"/>
        </w:rPr>
        <w:tab/>
      </w:r>
      <w:r>
        <w:rPr>
          <w:lang w:val="ru-RU"/>
        </w:rPr>
        <w:t>См.</w:t>
      </w:r>
      <w:r w:rsidRPr="008E61F7">
        <w:rPr>
          <w:lang w:val="ru-RU"/>
        </w:rPr>
        <w:t xml:space="preserve"> </w:t>
      </w:r>
      <w:r w:rsidRPr="00AA7EAB">
        <w:t>A</w:t>
      </w:r>
      <w:r w:rsidRPr="008E61F7">
        <w:rPr>
          <w:lang w:val="ru-RU"/>
        </w:rPr>
        <w:t>/</w:t>
      </w:r>
      <w:r w:rsidRPr="00AA7EAB">
        <w:t>HRC</w:t>
      </w:r>
      <w:r w:rsidRPr="008E61F7">
        <w:rPr>
          <w:lang w:val="ru-RU"/>
        </w:rPr>
        <w:t>/23/51,</w:t>
      </w:r>
      <w:r w:rsidRPr="00C061DD">
        <w:rPr>
          <w:lang w:val="ru-RU"/>
        </w:rPr>
        <w:t xml:space="preserve"> </w:t>
      </w:r>
      <w:r>
        <w:rPr>
          <w:lang w:val="en-US"/>
        </w:rPr>
        <w:t>p</w:t>
      </w:r>
      <w:r>
        <w:rPr>
          <w:lang w:val="ru-RU"/>
        </w:rPr>
        <w:t>.</w:t>
      </w:r>
      <w:r w:rsidRPr="008E61F7">
        <w:rPr>
          <w:lang w:val="ru-RU"/>
        </w:rPr>
        <w:t xml:space="preserve"> 28.</w:t>
      </w:r>
    </w:p>
  </w:footnote>
  <w:footnote w:id="21">
    <w:p w:rsidR="004377B0" w:rsidRPr="007254CC" w:rsidRDefault="004377B0" w:rsidP="00816701">
      <w:pPr>
        <w:pStyle w:val="ad"/>
        <w:rPr>
          <w:lang w:val="ru-RU"/>
        </w:rPr>
      </w:pPr>
      <w:r w:rsidRPr="007254CC">
        <w:rPr>
          <w:lang w:val="ru-RU"/>
        </w:rPr>
        <w:tab/>
      </w:r>
      <w:r w:rsidRPr="00816701">
        <w:rPr>
          <w:rStyle w:val="aa"/>
        </w:rPr>
        <w:footnoteRef/>
      </w:r>
      <w:r w:rsidRPr="007254CC">
        <w:rPr>
          <w:lang w:val="ru-RU"/>
        </w:rPr>
        <w:t xml:space="preserve"> </w:t>
      </w:r>
      <w:r w:rsidRPr="007254CC">
        <w:rPr>
          <w:lang w:val="ru-RU"/>
        </w:rPr>
        <w:tab/>
      </w:r>
      <w:r>
        <w:rPr>
          <w:lang w:val="ru-RU"/>
        </w:rPr>
        <w:t>См</w:t>
      </w:r>
      <w:r w:rsidRPr="007254CC">
        <w:rPr>
          <w:lang w:val="ru-RU"/>
        </w:rPr>
        <w:t xml:space="preserve">. </w:t>
      </w:r>
      <w:r w:rsidRPr="00C66636">
        <w:t>CCPR</w:t>
      </w:r>
      <w:r w:rsidRPr="007254CC">
        <w:rPr>
          <w:lang w:val="ru-RU"/>
        </w:rPr>
        <w:t>/</w:t>
      </w:r>
      <w:r w:rsidRPr="00C66636">
        <w:t>C</w:t>
      </w:r>
      <w:r w:rsidRPr="007254CC">
        <w:rPr>
          <w:lang w:val="ru-RU"/>
        </w:rPr>
        <w:t>/</w:t>
      </w:r>
      <w:r w:rsidRPr="00C66636">
        <w:t>KAZ</w:t>
      </w:r>
      <w:r w:rsidRPr="007254CC">
        <w:rPr>
          <w:lang w:val="ru-RU"/>
        </w:rPr>
        <w:t>/</w:t>
      </w:r>
      <w:r w:rsidRPr="00C66636">
        <w:t>CO</w:t>
      </w:r>
      <w:r w:rsidRPr="007254CC">
        <w:rPr>
          <w:lang w:val="ru-RU"/>
        </w:rPr>
        <w:t xml:space="preserve">/1, </w:t>
      </w:r>
      <w:r>
        <w:rPr>
          <w:lang w:val="ru-RU"/>
        </w:rPr>
        <w:t>пункт</w:t>
      </w:r>
      <w:r w:rsidRPr="007254CC">
        <w:rPr>
          <w:lang w:val="ru-RU"/>
        </w:rPr>
        <w:t xml:space="preserve"> 23; </w:t>
      </w:r>
      <w:r w:rsidRPr="00C66636">
        <w:t>CCPR</w:t>
      </w:r>
      <w:r w:rsidRPr="007254CC">
        <w:rPr>
          <w:lang w:val="ru-RU"/>
        </w:rPr>
        <w:t>/</w:t>
      </w:r>
      <w:r w:rsidRPr="00C66636">
        <w:t>C</w:t>
      </w:r>
      <w:r w:rsidRPr="007254CC">
        <w:rPr>
          <w:lang w:val="ru-RU"/>
        </w:rPr>
        <w:t>/</w:t>
      </w:r>
      <w:r w:rsidRPr="00C66636">
        <w:t>CHL</w:t>
      </w:r>
      <w:r w:rsidRPr="007254CC">
        <w:rPr>
          <w:lang w:val="ru-RU"/>
        </w:rPr>
        <w:t>/</w:t>
      </w:r>
      <w:r w:rsidRPr="00C66636">
        <w:t>CO</w:t>
      </w:r>
      <w:r w:rsidRPr="007254CC">
        <w:rPr>
          <w:lang w:val="ru-RU"/>
        </w:rPr>
        <w:t xml:space="preserve">/5, </w:t>
      </w:r>
      <w:r>
        <w:rPr>
          <w:lang w:val="ru-RU"/>
        </w:rPr>
        <w:t>пункт</w:t>
      </w:r>
      <w:r w:rsidRPr="007254CC">
        <w:rPr>
          <w:lang w:val="ru-RU"/>
        </w:rPr>
        <w:t xml:space="preserve"> 13; </w:t>
      </w:r>
      <w:r w:rsidRPr="00C66636">
        <w:t>CCPR</w:t>
      </w:r>
      <w:r w:rsidRPr="007254CC">
        <w:rPr>
          <w:lang w:val="ru-RU"/>
        </w:rPr>
        <w:t>/</w:t>
      </w:r>
      <w:r w:rsidRPr="00C66636">
        <w:t>C</w:t>
      </w:r>
      <w:r w:rsidRPr="007254CC">
        <w:rPr>
          <w:lang w:val="ru-RU"/>
        </w:rPr>
        <w:t>/</w:t>
      </w:r>
      <w:r w:rsidRPr="00C66636">
        <w:t>SVK</w:t>
      </w:r>
      <w:r w:rsidRPr="007254CC">
        <w:rPr>
          <w:lang w:val="ru-RU"/>
        </w:rPr>
        <w:t>/</w:t>
      </w:r>
      <w:r w:rsidRPr="00C66636">
        <w:t>CO</w:t>
      </w:r>
      <w:r w:rsidRPr="007254CC">
        <w:rPr>
          <w:lang w:val="ru-RU"/>
        </w:rPr>
        <w:t xml:space="preserve">/3, </w:t>
      </w:r>
      <w:r>
        <w:rPr>
          <w:lang w:val="ru-RU"/>
        </w:rPr>
        <w:t>пункт</w:t>
      </w:r>
      <w:r w:rsidRPr="007254CC">
        <w:rPr>
          <w:lang w:val="ru-RU"/>
        </w:rPr>
        <w:t xml:space="preserve"> 15.</w:t>
      </w:r>
    </w:p>
  </w:footnote>
  <w:footnote w:id="22">
    <w:p w:rsidR="004377B0" w:rsidRPr="00C66636" w:rsidRDefault="004377B0" w:rsidP="00816701">
      <w:pPr>
        <w:pStyle w:val="ad"/>
        <w:rPr>
          <w:lang w:val="ru-RU"/>
        </w:rPr>
      </w:pPr>
      <w:r w:rsidRPr="007254CC">
        <w:rPr>
          <w:lang w:val="ru-RU"/>
        </w:rPr>
        <w:tab/>
      </w:r>
      <w:r w:rsidRPr="00816701">
        <w:rPr>
          <w:rStyle w:val="aa"/>
        </w:rPr>
        <w:footnoteRef/>
      </w:r>
      <w:r w:rsidRPr="00C66636">
        <w:rPr>
          <w:lang w:val="ru-RU"/>
        </w:rPr>
        <w:t xml:space="preserve"> </w:t>
      </w:r>
      <w:r w:rsidRPr="00C66636">
        <w:rPr>
          <w:lang w:val="ru-RU"/>
        </w:rPr>
        <w:tab/>
      </w:r>
      <w:r>
        <w:rPr>
          <w:lang w:val="ru-RU"/>
        </w:rPr>
        <w:t>Д</w:t>
      </w:r>
      <w:r w:rsidRPr="00C66636">
        <w:rPr>
          <w:lang w:val="ru-RU"/>
        </w:rPr>
        <w:t>иректив</w:t>
      </w:r>
      <w:r>
        <w:rPr>
          <w:lang w:val="ru-RU"/>
        </w:rPr>
        <w:t>а</w:t>
      </w:r>
      <w:r w:rsidRPr="00C66636">
        <w:rPr>
          <w:lang w:val="ru-RU"/>
        </w:rPr>
        <w:t xml:space="preserve"> Европейского совета 2004//83/</w:t>
      </w:r>
      <w:r w:rsidRPr="00C66636">
        <w:t>EC</w:t>
      </w:r>
      <w:r w:rsidRPr="00C66636">
        <w:rPr>
          <w:lang w:val="ru-RU"/>
        </w:rPr>
        <w:t xml:space="preserve"> от 29 апреля 2004 года о минимальных стандартах для квалификации и статуса граждан третьих стран или лиц без гражданства в качестве беженцев или лиц, нуждающихся в иной форме международной защиты, и о содержании предоставляемой защиты. </w:t>
      </w:r>
    </w:p>
  </w:footnote>
  <w:footnote w:id="23">
    <w:p w:rsidR="004377B0" w:rsidRPr="000442E3" w:rsidRDefault="004377B0" w:rsidP="00816701">
      <w:pPr>
        <w:pStyle w:val="ad"/>
      </w:pPr>
      <w:r w:rsidRPr="00C66636">
        <w:rPr>
          <w:lang w:val="ru-RU"/>
        </w:rPr>
        <w:tab/>
      </w:r>
      <w:r w:rsidRPr="00816701">
        <w:rPr>
          <w:rStyle w:val="aa"/>
        </w:rPr>
        <w:footnoteRef/>
      </w:r>
      <w:r w:rsidRPr="000442E3">
        <w:t xml:space="preserve"> </w:t>
      </w:r>
      <w:r w:rsidRPr="000442E3">
        <w:tab/>
      </w:r>
      <w:r>
        <w:rPr>
          <w:iCs/>
          <w:lang w:val="ru-RU"/>
        </w:rPr>
        <w:t>См</w:t>
      </w:r>
      <w:r w:rsidRPr="00C66636">
        <w:rPr>
          <w:iCs/>
          <w:lang w:val="en-US"/>
        </w:rPr>
        <w:t>.</w:t>
      </w:r>
      <w:r>
        <w:rPr>
          <w:iCs/>
        </w:rPr>
        <w:t xml:space="preserve"> </w:t>
      </w:r>
      <w:r w:rsidRPr="000442E3">
        <w:rPr>
          <w:i/>
        </w:rPr>
        <w:t>Shepherd</w:t>
      </w:r>
      <w:r w:rsidRPr="000442E3">
        <w:t xml:space="preserve"> </w:t>
      </w:r>
      <w:r w:rsidRPr="00490A58">
        <w:rPr>
          <w:i/>
          <w:iCs/>
        </w:rPr>
        <w:t>v.</w:t>
      </w:r>
      <w:r w:rsidRPr="000442E3">
        <w:t xml:space="preserve"> </w:t>
      </w:r>
      <w:r w:rsidRPr="000442E3">
        <w:rPr>
          <w:i/>
        </w:rPr>
        <w:t>Bundesrepublik Deutschland</w:t>
      </w:r>
      <w:r w:rsidRPr="000442E3">
        <w:t xml:space="preserve">, opinion of Advocate General Sharpston, paras. 32 and 35. </w:t>
      </w:r>
    </w:p>
  </w:footnote>
  <w:footnote w:id="24">
    <w:p w:rsidR="004377B0" w:rsidRPr="004377B0" w:rsidRDefault="004377B0" w:rsidP="00816701">
      <w:pPr>
        <w:pStyle w:val="ad"/>
        <w:rPr>
          <w:lang w:val="ru-RU"/>
        </w:rPr>
      </w:pPr>
      <w:r w:rsidRPr="000442E3">
        <w:tab/>
      </w:r>
      <w:r w:rsidRPr="00816701">
        <w:rPr>
          <w:rStyle w:val="aa"/>
        </w:rPr>
        <w:footnoteRef/>
      </w:r>
      <w:r>
        <w:tab/>
      </w:r>
      <w:r>
        <w:rPr>
          <w:lang w:val="ru-RU"/>
        </w:rPr>
        <w:t>См</w:t>
      </w:r>
      <w:r w:rsidRPr="000C53DD">
        <w:rPr>
          <w:lang w:val="en-US"/>
        </w:rPr>
        <w:t>.</w:t>
      </w:r>
      <w:r>
        <w:t xml:space="preserve"> c</w:t>
      </w:r>
      <w:r w:rsidRPr="000442E3">
        <w:t xml:space="preserve">ase C-472/13, </w:t>
      </w:r>
      <w:r w:rsidRPr="000442E3">
        <w:rPr>
          <w:i/>
        </w:rPr>
        <w:t>Shepherd</w:t>
      </w:r>
      <w:r w:rsidRPr="000442E3">
        <w:t xml:space="preserve"> </w:t>
      </w:r>
      <w:r w:rsidRPr="00490A58">
        <w:rPr>
          <w:i/>
          <w:iCs/>
        </w:rPr>
        <w:t>v.</w:t>
      </w:r>
      <w:r w:rsidRPr="000442E3">
        <w:t xml:space="preserve"> </w:t>
      </w:r>
      <w:r w:rsidRPr="000442E3">
        <w:rPr>
          <w:i/>
        </w:rPr>
        <w:t>Bundesrepublik Deutschland</w:t>
      </w:r>
      <w:r w:rsidRPr="000442E3">
        <w:t xml:space="preserve">, judgment of the Second Chamber of 26 February 2015, para. </w:t>
      </w:r>
      <w:r w:rsidRPr="004377B0">
        <w:rPr>
          <w:lang w:val="ru-RU"/>
        </w:rPr>
        <w:t xml:space="preserve">57. </w:t>
      </w:r>
    </w:p>
  </w:footnote>
  <w:footnote w:id="25">
    <w:p w:rsidR="004377B0" w:rsidRPr="0050015A" w:rsidRDefault="004377B0" w:rsidP="00816701">
      <w:pPr>
        <w:pStyle w:val="ad"/>
        <w:rPr>
          <w:lang w:val="ru-RU"/>
        </w:rPr>
      </w:pPr>
      <w:r w:rsidRPr="004377B0">
        <w:rPr>
          <w:lang w:val="ru-RU"/>
        </w:rPr>
        <w:tab/>
      </w:r>
      <w:r w:rsidRPr="00816701">
        <w:rPr>
          <w:rStyle w:val="aa"/>
        </w:rPr>
        <w:footnoteRef/>
      </w:r>
      <w:r w:rsidRPr="0050015A">
        <w:rPr>
          <w:lang w:val="ru-RU"/>
        </w:rPr>
        <w:t xml:space="preserve"> </w:t>
      </w:r>
      <w:r w:rsidRPr="0050015A">
        <w:rPr>
          <w:lang w:val="ru-RU"/>
        </w:rPr>
        <w:tab/>
      </w:r>
      <w:r>
        <w:rPr>
          <w:lang w:val="ru-RU"/>
        </w:rPr>
        <w:t>См</w:t>
      </w:r>
      <w:r w:rsidRPr="0050015A">
        <w:rPr>
          <w:lang w:val="ru-RU"/>
        </w:rPr>
        <w:t xml:space="preserve">. </w:t>
      </w:r>
      <w:r>
        <w:rPr>
          <w:lang w:val="ru-RU"/>
        </w:rPr>
        <w:t>пункты</w:t>
      </w:r>
      <w:r w:rsidRPr="0050015A">
        <w:rPr>
          <w:lang w:val="ru-RU"/>
        </w:rPr>
        <w:t xml:space="preserve"> 3 </w:t>
      </w:r>
      <w:r>
        <w:rPr>
          <w:lang w:val="ru-RU"/>
        </w:rPr>
        <w:t>и</w:t>
      </w:r>
      <w:r w:rsidRPr="0050015A">
        <w:rPr>
          <w:lang w:val="ru-RU"/>
        </w:rPr>
        <w:t xml:space="preserve"> 11 </w:t>
      </w:r>
      <w:r>
        <w:rPr>
          <w:lang w:val="ru-RU"/>
        </w:rPr>
        <w:t>руководящих принципов</w:t>
      </w:r>
      <w:r w:rsidRPr="0050015A">
        <w:rPr>
          <w:lang w:val="ru-RU"/>
        </w:rPr>
        <w:t>.</w:t>
      </w:r>
    </w:p>
  </w:footnote>
  <w:footnote w:id="26">
    <w:p w:rsidR="004377B0" w:rsidRPr="004377B0" w:rsidRDefault="004377B0" w:rsidP="00816701">
      <w:pPr>
        <w:pStyle w:val="ad"/>
        <w:rPr>
          <w:lang w:val="ru-RU"/>
        </w:rPr>
      </w:pPr>
      <w:r w:rsidRPr="0050015A">
        <w:rPr>
          <w:lang w:val="ru-RU"/>
        </w:rPr>
        <w:tab/>
      </w:r>
      <w:r w:rsidRPr="00816701">
        <w:rPr>
          <w:rStyle w:val="aa"/>
        </w:rPr>
        <w:footnoteRef/>
      </w:r>
      <w:r w:rsidRPr="004377B0">
        <w:rPr>
          <w:lang w:val="ru-RU"/>
        </w:rPr>
        <w:t xml:space="preserve"> </w:t>
      </w:r>
      <w:r w:rsidRPr="004377B0">
        <w:rPr>
          <w:lang w:val="ru-RU"/>
        </w:rPr>
        <w:tab/>
      </w:r>
      <w:r w:rsidRPr="00E44B42">
        <w:rPr>
          <w:lang w:val="en-US"/>
        </w:rPr>
        <w:t>E</w:t>
      </w:r>
      <w:r w:rsidRPr="004377B0">
        <w:rPr>
          <w:lang w:val="ru-RU"/>
        </w:rPr>
        <w:t>/</w:t>
      </w:r>
      <w:r w:rsidRPr="00E44B42">
        <w:rPr>
          <w:lang w:val="en-US"/>
        </w:rPr>
        <w:t>CN</w:t>
      </w:r>
      <w:r w:rsidRPr="004377B0">
        <w:rPr>
          <w:lang w:val="ru-RU"/>
        </w:rPr>
        <w:t>.4/2005/6/</w:t>
      </w:r>
      <w:r w:rsidRPr="00E44B42">
        <w:rPr>
          <w:lang w:val="en-US"/>
        </w:rPr>
        <w:t>Add</w:t>
      </w:r>
      <w:r w:rsidRPr="004377B0">
        <w:rPr>
          <w:lang w:val="ru-RU"/>
        </w:rPr>
        <w:t xml:space="preserve">.1, </w:t>
      </w:r>
      <w:r>
        <w:rPr>
          <w:lang w:val="ru-RU"/>
        </w:rPr>
        <w:t>стр</w:t>
      </w:r>
      <w:r w:rsidRPr="004377B0">
        <w:rPr>
          <w:lang w:val="ru-RU"/>
        </w:rPr>
        <w:t xml:space="preserve">. 38; </w:t>
      </w:r>
      <w:r w:rsidRPr="00E44B42">
        <w:rPr>
          <w:lang w:val="en-US"/>
        </w:rPr>
        <w:t>A</w:t>
      </w:r>
      <w:r w:rsidRPr="004377B0">
        <w:rPr>
          <w:lang w:val="ru-RU"/>
        </w:rPr>
        <w:t>/</w:t>
      </w:r>
      <w:r w:rsidRPr="00E44B42">
        <w:rPr>
          <w:lang w:val="en-US"/>
        </w:rPr>
        <w:t>HRC</w:t>
      </w:r>
      <w:r w:rsidRPr="004377B0">
        <w:rPr>
          <w:lang w:val="ru-RU"/>
        </w:rPr>
        <w:t xml:space="preserve">/23/51, </w:t>
      </w:r>
      <w:r w:rsidRPr="00E44B42">
        <w:rPr>
          <w:lang w:val="en-US"/>
        </w:rPr>
        <w:t>p</w:t>
      </w:r>
      <w:r w:rsidRPr="004377B0">
        <w:rPr>
          <w:lang w:val="ru-RU"/>
        </w:rPr>
        <w:t>. 28.</w:t>
      </w:r>
    </w:p>
  </w:footnote>
  <w:footnote w:id="27">
    <w:p w:rsidR="004377B0" w:rsidRPr="00147CC3" w:rsidRDefault="004377B0" w:rsidP="00816701">
      <w:pPr>
        <w:pStyle w:val="ad"/>
        <w:rPr>
          <w:lang w:val="ru-RU"/>
        </w:rPr>
      </w:pPr>
      <w:r w:rsidRPr="004377B0">
        <w:rPr>
          <w:lang w:val="ru-RU"/>
        </w:rPr>
        <w:tab/>
      </w:r>
      <w:r w:rsidRPr="00816701">
        <w:rPr>
          <w:rStyle w:val="aa"/>
        </w:rPr>
        <w:footnoteRef/>
      </w:r>
      <w:r w:rsidRPr="007254CC">
        <w:rPr>
          <w:lang w:val="ru-RU"/>
        </w:rPr>
        <w:t xml:space="preserve"> </w:t>
      </w:r>
      <w:r w:rsidRPr="007254CC">
        <w:rPr>
          <w:lang w:val="ru-RU"/>
        </w:rPr>
        <w:tab/>
      </w:r>
      <w:r>
        <w:rPr>
          <w:lang w:val="ru-RU"/>
        </w:rPr>
        <w:t>Резолюция</w:t>
      </w:r>
      <w:r w:rsidRPr="007254CC">
        <w:rPr>
          <w:lang w:val="ru-RU"/>
        </w:rPr>
        <w:t xml:space="preserve"> </w:t>
      </w:r>
      <w:r w:rsidRPr="007254CC">
        <w:rPr>
          <w:szCs w:val="18"/>
          <w:lang w:val="ru-RU"/>
        </w:rPr>
        <w:t xml:space="preserve">1998/77 </w:t>
      </w:r>
      <w:r>
        <w:rPr>
          <w:szCs w:val="18"/>
          <w:lang w:val="ru-RU"/>
        </w:rPr>
        <w:t>Комиссии</w:t>
      </w:r>
      <w:r w:rsidRPr="007254CC">
        <w:rPr>
          <w:szCs w:val="18"/>
          <w:lang w:val="ru-RU"/>
        </w:rPr>
        <w:t xml:space="preserve">; </w:t>
      </w:r>
      <w:r>
        <w:rPr>
          <w:szCs w:val="18"/>
          <w:lang w:val="ru-RU"/>
        </w:rPr>
        <w:t>резолюция</w:t>
      </w:r>
      <w:r w:rsidRPr="007254CC">
        <w:rPr>
          <w:szCs w:val="18"/>
          <w:lang w:val="ru-RU"/>
        </w:rPr>
        <w:t xml:space="preserve"> 24/17 </w:t>
      </w:r>
      <w:r>
        <w:rPr>
          <w:szCs w:val="18"/>
          <w:lang w:val="ru-RU"/>
        </w:rPr>
        <w:t>Совета</w:t>
      </w:r>
      <w:r w:rsidRPr="007254CC">
        <w:rPr>
          <w:szCs w:val="18"/>
          <w:lang w:val="ru-RU"/>
        </w:rPr>
        <w:t xml:space="preserve">. </w:t>
      </w:r>
      <w:r>
        <w:rPr>
          <w:szCs w:val="18"/>
          <w:lang w:val="ru-RU"/>
        </w:rPr>
        <w:t>См</w:t>
      </w:r>
      <w:r w:rsidRPr="005164D5">
        <w:rPr>
          <w:szCs w:val="18"/>
          <w:lang w:val="ru-RU"/>
        </w:rPr>
        <w:t xml:space="preserve">. </w:t>
      </w:r>
      <w:r>
        <w:rPr>
          <w:szCs w:val="18"/>
          <w:lang w:val="ru-RU"/>
        </w:rPr>
        <w:t>также</w:t>
      </w:r>
      <w:r w:rsidRPr="005164D5">
        <w:rPr>
          <w:szCs w:val="18"/>
          <w:lang w:val="ru-RU"/>
        </w:rPr>
        <w:t xml:space="preserve"> </w:t>
      </w:r>
      <w:r>
        <w:rPr>
          <w:lang w:val="ru-RU"/>
        </w:rPr>
        <w:t>замечание</w:t>
      </w:r>
      <w:r w:rsidRPr="005164D5">
        <w:rPr>
          <w:lang w:val="ru-RU"/>
        </w:rPr>
        <w:t xml:space="preserve"> </w:t>
      </w:r>
      <w:r>
        <w:rPr>
          <w:lang w:val="ru-RU"/>
        </w:rPr>
        <w:t>общего</w:t>
      </w:r>
      <w:r w:rsidRPr="005164D5">
        <w:rPr>
          <w:lang w:val="ru-RU"/>
        </w:rPr>
        <w:t xml:space="preserve"> </w:t>
      </w:r>
      <w:r>
        <w:rPr>
          <w:lang w:val="ru-RU"/>
        </w:rPr>
        <w:t>порядка</w:t>
      </w:r>
      <w:r w:rsidRPr="005164D5">
        <w:rPr>
          <w:lang w:val="ru-RU"/>
        </w:rPr>
        <w:t xml:space="preserve"> </w:t>
      </w:r>
      <w:r w:rsidRPr="008C6CF2">
        <w:rPr>
          <w:lang w:val="ru-RU"/>
        </w:rPr>
        <w:t>№</w:t>
      </w:r>
      <w:r w:rsidRPr="005164D5">
        <w:rPr>
          <w:lang w:val="ru-RU"/>
        </w:rPr>
        <w:t xml:space="preserve"> 22</w:t>
      </w:r>
      <w:r>
        <w:rPr>
          <w:lang w:val="ru-RU"/>
        </w:rPr>
        <w:t xml:space="preserve"> Комитета по правам человека</w:t>
      </w:r>
      <w:r w:rsidRPr="005164D5">
        <w:rPr>
          <w:szCs w:val="18"/>
          <w:lang w:val="ru-RU"/>
        </w:rPr>
        <w:t xml:space="preserve">, </w:t>
      </w:r>
      <w:r>
        <w:rPr>
          <w:szCs w:val="18"/>
          <w:lang w:val="ru-RU"/>
        </w:rPr>
        <w:t>пункт</w:t>
      </w:r>
      <w:r w:rsidRPr="005164D5">
        <w:rPr>
          <w:szCs w:val="18"/>
          <w:lang w:val="ru-RU"/>
        </w:rPr>
        <w:t xml:space="preserve"> </w:t>
      </w:r>
      <w:r w:rsidRPr="00147CC3">
        <w:rPr>
          <w:szCs w:val="18"/>
          <w:lang w:val="ru-RU"/>
        </w:rPr>
        <w:t>11.</w:t>
      </w:r>
    </w:p>
  </w:footnote>
  <w:footnote w:id="28">
    <w:p w:rsidR="004377B0" w:rsidRPr="007254CC" w:rsidRDefault="004377B0" w:rsidP="00816701">
      <w:pPr>
        <w:pStyle w:val="ad"/>
        <w:rPr>
          <w:lang w:val="ru-RU"/>
        </w:rPr>
      </w:pPr>
      <w:r w:rsidRPr="007254CC">
        <w:rPr>
          <w:lang w:val="ru-RU"/>
        </w:rPr>
        <w:tab/>
      </w:r>
      <w:r w:rsidRPr="00816701">
        <w:rPr>
          <w:rStyle w:val="aa"/>
        </w:rPr>
        <w:footnoteRef/>
      </w:r>
      <w:r w:rsidRPr="007254CC">
        <w:rPr>
          <w:lang w:val="ru-RU"/>
        </w:rPr>
        <w:t xml:space="preserve"> </w:t>
      </w:r>
      <w:r w:rsidRPr="007254CC">
        <w:rPr>
          <w:lang w:val="ru-RU"/>
        </w:rPr>
        <w:tab/>
      </w:r>
      <w:r>
        <w:rPr>
          <w:lang w:val="ru-RU"/>
        </w:rPr>
        <w:t>См</w:t>
      </w:r>
      <w:r w:rsidRPr="007254CC">
        <w:rPr>
          <w:lang w:val="ru-RU"/>
        </w:rPr>
        <w:t xml:space="preserve">. </w:t>
      </w:r>
      <w:r w:rsidRPr="00DE7EF1">
        <w:rPr>
          <w:lang w:val="es-ES"/>
        </w:rPr>
        <w:t>E</w:t>
      </w:r>
      <w:r w:rsidRPr="007254CC">
        <w:rPr>
          <w:lang w:val="ru-RU"/>
        </w:rPr>
        <w:t>/</w:t>
      </w:r>
      <w:r w:rsidRPr="00DE7EF1">
        <w:rPr>
          <w:lang w:val="es-ES"/>
        </w:rPr>
        <w:t>CN</w:t>
      </w:r>
      <w:r w:rsidRPr="007254CC">
        <w:rPr>
          <w:lang w:val="ru-RU"/>
        </w:rPr>
        <w:t xml:space="preserve">.4/1992/52, </w:t>
      </w:r>
      <w:r>
        <w:rPr>
          <w:lang w:val="ru-RU"/>
        </w:rPr>
        <w:t>пункт</w:t>
      </w:r>
      <w:r w:rsidRPr="007254CC">
        <w:rPr>
          <w:lang w:val="ru-RU"/>
        </w:rPr>
        <w:t xml:space="preserve"> 185; </w:t>
      </w:r>
      <w:r w:rsidRPr="00DE7EF1">
        <w:rPr>
          <w:lang w:val="es-ES"/>
        </w:rPr>
        <w:t>A</w:t>
      </w:r>
      <w:r w:rsidRPr="007254CC">
        <w:rPr>
          <w:lang w:val="ru-RU"/>
        </w:rPr>
        <w:t>/</w:t>
      </w:r>
      <w:r w:rsidRPr="00DE7EF1">
        <w:rPr>
          <w:lang w:val="es-ES"/>
        </w:rPr>
        <w:t>HRC</w:t>
      </w:r>
      <w:r w:rsidRPr="007254CC">
        <w:rPr>
          <w:lang w:val="ru-RU"/>
        </w:rPr>
        <w:t xml:space="preserve">/6/5, </w:t>
      </w:r>
      <w:r>
        <w:rPr>
          <w:lang w:val="ru-RU"/>
        </w:rPr>
        <w:t>пункт</w:t>
      </w:r>
      <w:r w:rsidRPr="007254CC">
        <w:rPr>
          <w:lang w:val="ru-RU"/>
        </w:rPr>
        <w:t xml:space="preserve"> 22; </w:t>
      </w:r>
      <w:r w:rsidRPr="008B2587">
        <w:rPr>
          <w:lang w:val="es-ES"/>
        </w:rPr>
        <w:t>A</w:t>
      </w:r>
      <w:r w:rsidRPr="007254CC">
        <w:rPr>
          <w:lang w:val="ru-RU"/>
        </w:rPr>
        <w:t>/</w:t>
      </w:r>
      <w:r w:rsidRPr="008B2587">
        <w:rPr>
          <w:lang w:val="es-ES"/>
        </w:rPr>
        <w:t>HRC</w:t>
      </w:r>
      <w:r w:rsidRPr="007254CC">
        <w:rPr>
          <w:lang w:val="ru-RU"/>
        </w:rPr>
        <w:t>/19/60/</w:t>
      </w:r>
      <w:r w:rsidRPr="008B2587">
        <w:rPr>
          <w:lang w:val="es-ES"/>
        </w:rPr>
        <w:t>Add</w:t>
      </w:r>
      <w:r w:rsidRPr="007254CC">
        <w:rPr>
          <w:lang w:val="ru-RU"/>
        </w:rPr>
        <w:t xml:space="preserve">.1, </w:t>
      </w:r>
      <w:r>
        <w:rPr>
          <w:lang w:val="ru-RU"/>
        </w:rPr>
        <w:t>пункт</w:t>
      </w:r>
      <w:r w:rsidRPr="007254CC">
        <w:rPr>
          <w:lang w:val="ru-RU"/>
        </w:rPr>
        <w:t xml:space="preserve"> 56</w:t>
      </w:r>
      <w:r>
        <w:rPr>
          <w:lang w:val="ru-RU"/>
        </w:rPr>
        <w:t>,</w:t>
      </w:r>
      <w:r w:rsidRPr="007254CC">
        <w:rPr>
          <w:lang w:val="ru-RU"/>
        </w:rPr>
        <w:t xml:space="preserve"> </w:t>
      </w:r>
      <w:r>
        <w:rPr>
          <w:lang w:val="ru-RU"/>
        </w:rPr>
        <w:t>и </w:t>
      </w:r>
      <w:r w:rsidRPr="008B2587">
        <w:rPr>
          <w:lang w:val="es-ES"/>
        </w:rPr>
        <w:t>A</w:t>
      </w:r>
      <w:r w:rsidRPr="007254CC">
        <w:rPr>
          <w:lang w:val="ru-RU"/>
        </w:rPr>
        <w:t>/</w:t>
      </w:r>
      <w:r w:rsidRPr="008B2587">
        <w:rPr>
          <w:lang w:val="es-ES"/>
        </w:rPr>
        <w:t>HRC</w:t>
      </w:r>
      <w:r w:rsidRPr="007254CC">
        <w:rPr>
          <w:lang w:val="ru-RU"/>
        </w:rPr>
        <w:t>/22/51/</w:t>
      </w:r>
      <w:r w:rsidRPr="008B2587">
        <w:rPr>
          <w:lang w:val="es-ES"/>
        </w:rPr>
        <w:t>Add</w:t>
      </w:r>
      <w:r w:rsidRPr="007254CC">
        <w:rPr>
          <w:lang w:val="ru-RU"/>
        </w:rPr>
        <w:t xml:space="preserve">.1, </w:t>
      </w:r>
      <w:r>
        <w:rPr>
          <w:lang w:val="ru-RU"/>
        </w:rPr>
        <w:t>пункт</w:t>
      </w:r>
      <w:r w:rsidRPr="007254CC">
        <w:rPr>
          <w:lang w:val="ru-RU"/>
        </w:rPr>
        <w:t xml:space="preserve"> 69. </w:t>
      </w:r>
      <w:r>
        <w:rPr>
          <w:lang w:val="ru-RU"/>
        </w:rPr>
        <w:t>См</w:t>
      </w:r>
      <w:r w:rsidRPr="007254CC">
        <w:rPr>
          <w:lang w:val="ru-RU"/>
        </w:rPr>
        <w:t xml:space="preserve">. </w:t>
      </w:r>
      <w:r>
        <w:rPr>
          <w:lang w:val="ru-RU"/>
        </w:rPr>
        <w:t>также</w:t>
      </w:r>
      <w:r w:rsidRPr="007254CC">
        <w:rPr>
          <w:lang w:val="ru-RU"/>
        </w:rPr>
        <w:t xml:space="preserve"> </w:t>
      </w:r>
      <w:r w:rsidRPr="00B03FFA">
        <w:rPr>
          <w:lang w:val="es-ES"/>
        </w:rPr>
        <w:t>CCPR</w:t>
      </w:r>
      <w:r w:rsidRPr="007254CC">
        <w:rPr>
          <w:lang w:val="ru-RU"/>
        </w:rPr>
        <w:t>/</w:t>
      </w:r>
      <w:r w:rsidRPr="00B03FFA">
        <w:rPr>
          <w:lang w:val="es-ES"/>
        </w:rPr>
        <w:t>C</w:t>
      </w:r>
      <w:r w:rsidRPr="007254CC">
        <w:rPr>
          <w:lang w:val="ru-RU"/>
        </w:rPr>
        <w:t>/</w:t>
      </w:r>
      <w:r w:rsidRPr="00B03FFA">
        <w:rPr>
          <w:lang w:val="es-ES"/>
        </w:rPr>
        <w:t>ISR</w:t>
      </w:r>
      <w:r w:rsidRPr="007254CC">
        <w:rPr>
          <w:lang w:val="ru-RU"/>
        </w:rPr>
        <w:t>/</w:t>
      </w:r>
      <w:r w:rsidRPr="00B03FFA">
        <w:rPr>
          <w:lang w:val="es-ES"/>
        </w:rPr>
        <w:t>CO</w:t>
      </w:r>
      <w:r w:rsidRPr="007254CC">
        <w:rPr>
          <w:lang w:val="ru-RU"/>
        </w:rPr>
        <w:t xml:space="preserve">/4, </w:t>
      </w:r>
      <w:r>
        <w:rPr>
          <w:lang w:val="ru-RU"/>
        </w:rPr>
        <w:t>пункт</w:t>
      </w:r>
      <w:r w:rsidRPr="007254CC">
        <w:rPr>
          <w:lang w:val="ru-RU"/>
        </w:rPr>
        <w:t xml:space="preserve"> 23.</w:t>
      </w:r>
    </w:p>
  </w:footnote>
  <w:footnote w:id="29">
    <w:p w:rsidR="004377B0" w:rsidRPr="00E34457" w:rsidRDefault="004377B0" w:rsidP="00816701">
      <w:pPr>
        <w:pStyle w:val="ad"/>
        <w:rPr>
          <w:lang w:val="ru-RU"/>
        </w:rPr>
      </w:pPr>
      <w:r w:rsidRPr="007254CC">
        <w:rPr>
          <w:lang w:val="ru-RU"/>
        </w:rPr>
        <w:tab/>
      </w:r>
      <w:r w:rsidRPr="00816701">
        <w:rPr>
          <w:rStyle w:val="aa"/>
        </w:rPr>
        <w:footnoteRef/>
      </w:r>
      <w:r w:rsidRPr="007254CC">
        <w:rPr>
          <w:lang w:val="ru-RU"/>
        </w:rPr>
        <w:t xml:space="preserve"> </w:t>
      </w:r>
      <w:r w:rsidRPr="007254CC">
        <w:rPr>
          <w:lang w:val="ru-RU"/>
        </w:rPr>
        <w:tab/>
      </w:r>
      <w:r>
        <w:rPr>
          <w:szCs w:val="18"/>
          <w:lang w:val="ru-RU"/>
        </w:rPr>
        <w:t>Резолюция</w:t>
      </w:r>
      <w:r w:rsidRPr="007254CC">
        <w:rPr>
          <w:szCs w:val="18"/>
          <w:lang w:val="ru-RU"/>
        </w:rPr>
        <w:t xml:space="preserve"> </w:t>
      </w:r>
      <w:r w:rsidRPr="007254CC">
        <w:rPr>
          <w:rFonts w:ascii="TimesNewRoman" w:hAnsi="TimesNewRoman" w:cs="TimesNewRoman"/>
          <w:lang w:val="ru-RU" w:eastAsia="en-GB"/>
        </w:rPr>
        <w:t>24/17</w:t>
      </w:r>
      <w:r w:rsidRPr="007254CC">
        <w:rPr>
          <w:lang w:val="ru-RU" w:eastAsia="en-GB"/>
        </w:rPr>
        <w:t xml:space="preserve"> </w:t>
      </w:r>
      <w:r w:rsidRPr="00B03FFA">
        <w:rPr>
          <w:lang w:val="ru-RU" w:eastAsia="en-GB"/>
        </w:rPr>
        <w:t>Совета</w:t>
      </w:r>
      <w:r w:rsidRPr="007254CC">
        <w:rPr>
          <w:rFonts w:ascii="TimesNewRoman" w:hAnsi="TimesNewRoman" w:cs="TimesNewRoman"/>
          <w:lang w:val="ru-RU" w:eastAsia="en-GB"/>
        </w:rPr>
        <w:t xml:space="preserve">. </w:t>
      </w:r>
      <w:r w:rsidRPr="00B03FFA">
        <w:rPr>
          <w:lang w:val="ru-RU" w:eastAsia="en-GB"/>
        </w:rPr>
        <w:t>См. также,</w:t>
      </w:r>
      <w:r w:rsidRPr="00B03FFA">
        <w:rPr>
          <w:rFonts w:ascii="TimesNewRoman" w:hAnsi="TimesNewRoman" w:cs="TimesNewRoman"/>
          <w:lang w:val="ru-RU" w:eastAsia="en-GB"/>
        </w:rPr>
        <w:t xml:space="preserve"> </w:t>
      </w:r>
      <w:r w:rsidRPr="00B03FFA">
        <w:rPr>
          <w:iCs/>
          <w:lang w:val="ru-RU" w:eastAsia="en-GB"/>
        </w:rPr>
        <w:t>Комитет по правам человека, замечание общего порядка № 32 (2007) о праве на равенство перед судами и трибуналами и на справедливое разбирательство</w:t>
      </w:r>
      <w:r w:rsidRPr="00B03FFA">
        <w:rPr>
          <w:rFonts w:ascii="TimesNewRoman" w:hAnsi="TimesNewRoman" w:cs="TimesNewRoman"/>
          <w:lang w:val="ru-RU" w:eastAsia="en-GB"/>
        </w:rPr>
        <w:t>,</w:t>
      </w:r>
      <w:r w:rsidRPr="00E34457">
        <w:rPr>
          <w:lang w:val="ru-RU" w:eastAsia="en-GB"/>
        </w:rPr>
        <w:t xml:space="preserve"> пункт </w:t>
      </w:r>
      <w:r w:rsidRPr="00E34457">
        <w:rPr>
          <w:rFonts w:ascii="TimesNewRoman" w:hAnsi="TimesNewRoman" w:cs="TimesNewRoman"/>
          <w:lang w:val="ru-RU" w:eastAsia="en-GB"/>
        </w:rPr>
        <w:t xml:space="preserve">55; </w:t>
      </w:r>
      <w:r w:rsidRPr="00B03FFA">
        <w:rPr>
          <w:rFonts w:ascii="TimesNewRoman" w:hAnsi="TimesNewRoman" w:cs="TimesNewRoman"/>
          <w:lang w:val="en-US" w:eastAsia="en-GB"/>
        </w:rPr>
        <w:t>CCPR</w:t>
      </w:r>
      <w:r w:rsidRPr="00E34457">
        <w:rPr>
          <w:rFonts w:ascii="TimesNewRoman" w:hAnsi="TimesNewRoman" w:cs="TimesNewRoman"/>
          <w:lang w:val="ru-RU" w:eastAsia="en-GB"/>
        </w:rPr>
        <w:t>/</w:t>
      </w:r>
      <w:r w:rsidRPr="00B03FFA">
        <w:rPr>
          <w:rFonts w:ascii="TimesNewRoman" w:hAnsi="TimesNewRoman" w:cs="TimesNewRoman"/>
          <w:lang w:val="en-US" w:eastAsia="en-GB"/>
        </w:rPr>
        <w:t>C</w:t>
      </w:r>
      <w:r w:rsidRPr="00E34457">
        <w:rPr>
          <w:rFonts w:ascii="TimesNewRoman" w:hAnsi="TimesNewRoman" w:cs="TimesNewRoman"/>
          <w:lang w:val="ru-RU" w:eastAsia="en-GB"/>
        </w:rPr>
        <w:t>/</w:t>
      </w:r>
      <w:r w:rsidRPr="00B03FFA">
        <w:rPr>
          <w:rFonts w:ascii="TimesNewRoman" w:hAnsi="TimesNewRoman" w:cs="TimesNewRoman"/>
          <w:lang w:val="en-US" w:eastAsia="en-GB"/>
        </w:rPr>
        <w:t>GRC</w:t>
      </w:r>
      <w:r w:rsidRPr="00E34457">
        <w:rPr>
          <w:rFonts w:ascii="TimesNewRoman" w:hAnsi="TimesNewRoman" w:cs="TimesNewRoman"/>
          <w:lang w:val="ru-RU" w:eastAsia="en-GB"/>
        </w:rPr>
        <w:t>/</w:t>
      </w:r>
      <w:r w:rsidRPr="00B03FFA">
        <w:rPr>
          <w:rFonts w:ascii="TimesNewRoman" w:hAnsi="TimesNewRoman" w:cs="TimesNewRoman"/>
          <w:lang w:val="en-US" w:eastAsia="en-GB"/>
        </w:rPr>
        <w:t>CO</w:t>
      </w:r>
      <w:r w:rsidRPr="00E34457">
        <w:rPr>
          <w:rFonts w:ascii="TimesNewRoman" w:hAnsi="TimesNewRoman" w:cs="TimesNewRoman"/>
          <w:lang w:val="ru-RU" w:eastAsia="en-GB"/>
        </w:rPr>
        <w:t>/2,</w:t>
      </w:r>
      <w:r w:rsidRPr="00E34457">
        <w:rPr>
          <w:lang w:val="ru-RU" w:eastAsia="en-GB"/>
        </w:rPr>
        <w:t xml:space="preserve"> пункт </w:t>
      </w:r>
      <w:r>
        <w:rPr>
          <w:rFonts w:ascii="TimesNewRoman" w:hAnsi="TimesNewRoman" w:cs="TimesNewRoman"/>
          <w:lang w:val="ru-RU" w:eastAsia="en-GB"/>
        </w:rPr>
        <w:t>37</w:t>
      </w:r>
      <w:r>
        <w:rPr>
          <w:rFonts w:asciiTheme="minorHAnsi" w:hAnsiTheme="minorHAnsi" w:cs="TimesNewRoman"/>
          <w:lang w:val="ru-RU" w:eastAsia="en-GB"/>
        </w:rPr>
        <w:t>–</w:t>
      </w:r>
      <w:r w:rsidRPr="00E34457">
        <w:rPr>
          <w:rFonts w:ascii="TimesNewRoman" w:hAnsi="TimesNewRoman" w:cs="TimesNewRoman"/>
          <w:lang w:val="ru-RU" w:eastAsia="en-GB"/>
        </w:rPr>
        <w:t>38.</w:t>
      </w:r>
    </w:p>
  </w:footnote>
  <w:footnote w:id="30">
    <w:p w:rsidR="004377B0" w:rsidRPr="00A05529" w:rsidRDefault="004377B0" w:rsidP="00816701">
      <w:pPr>
        <w:pStyle w:val="ad"/>
        <w:rPr>
          <w:lang w:val="ru-RU"/>
        </w:rPr>
      </w:pPr>
      <w:r w:rsidRPr="00E34457">
        <w:rPr>
          <w:lang w:val="ru-RU"/>
        </w:rPr>
        <w:tab/>
      </w:r>
      <w:r w:rsidRPr="00816701">
        <w:rPr>
          <w:rStyle w:val="aa"/>
        </w:rPr>
        <w:footnoteRef/>
      </w:r>
      <w:r w:rsidRPr="00A05529">
        <w:rPr>
          <w:lang w:val="ru-RU"/>
        </w:rPr>
        <w:t xml:space="preserve"> </w:t>
      </w:r>
      <w:r w:rsidRPr="00A05529">
        <w:rPr>
          <w:lang w:val="ru-RU"/>
        </w:rPr>
        <w:tab/>
      </w:r>
      <w:r w:rsidRPr="0054608B">
        <w:rPr>
          <w:lang w:val="es-ES"/>
        </w:rPr>
        <w:t>E</w:t>
      </w:r>
      <w:r w:rsidRPr="00A05529">
        <w:rPr>
          <w:lang w:val="ru-RU"/>
        </w:rPr>
        <w:t>/</w:t>
      </w:r>
      <w:r w:rsidRPr="0054608B">
        <w:rPr>
          <w:lang w:val="es-ES"/>
        </w:rPr>
        <w:t>CN</w:t>
      </w:r>
      <w:r w:rsidRPr="00A05529">
        <w:rPr>
          <w:lang w:val="ru-RU"/>
        </w:rPr>
        <w:t>.4/2001/14/</w:t>
      </w:r>
      <w:r w:rsidRPr="0054608B">
        <w:rPr>
          <w:lang w:val="es-ES"/>
        </w:rPr>
        <w:t>Add</w:t>
      </w:r>
      <w:r w:rsidRPr="00A05529">
        <w:rPr>
          <w:lang w:val="ru-RU"/>
        </w:rPr>
        <w:t xml:space="preserve">.1, </w:t>
      </w:r>
      <w:r>
        <w:rPr>
          <w:lang w:val="ru-RU"/>
        </w:rPr>
        <w:t>стр</w:t>
      </w:r>
      <w:r w:rsidRPr="00A05529">
        <w:rPr>
          <w:lang w:val="ru-RU"/>
        </w:rPr>
        <w:t>. 69</w:t>
      </w:r>
      <w:r>
        <w:rPr>
          <w:lang w:val="ru-RU"/>
        </w:rPr>
        <w:t>–</w:t>
      </w:r>
      <w:r w:rsidRPr="00A05529">
        <w:rPr>
          <w:lang w:val="ru-RU"/>
        </w:rPr>
        <w:t xml:space="preserve">70; </w:t>
      </w:r>
      <w:r w:rsidRPr="0054608B">
        <w:rPr>
          <w:lang w:val="es-ES"/>
        </w:rPr>
        <w:t>E</w:t>
      </w:r>
      <w:r w:rsidRPr="00A05529">
        <w:rPr>
          <w:lang w:val="ru-RU"/>
        </w:rPr>
        <w:t>/</w:t>
      </w:r>
      <w:r w:rsidRPr="0054608B">
        <w:rPr>
          <w:lang w:val="es-ES"/>
        </w:rPr>
        <w:t>CN</w:t>
      </w:r>
      <w:r w:rsidRPr="00A05529">
        <w:rPr>
          <w:lang w:val="ru-RU"/>
        </w:rPr>
        <w:t>.4/2005/6/</w:t>
      </w:r>
      <w:r w:rsidRPr="0054608B">
        <w:rPr>
          <w:lang w:val="es-ES"/>
        </w:rPr>
        <w:t>Add</w:t>
      </w:r>
      <w:r w:rsidRPr="00A05529">
        <w:rPr>
          <w:lang w:val="ru-RU"/>
        </w:rPr>
        <w:t xml:space="preserve">.1, </w:t>
      </w:r>
      <w:r>
        <w:rPr>
          <w:lang w:val="ru-RU"/>
        </w:rPr>
        <w:t>стр</w:t>
      </w:r>
      <w:r w:rsidRPr="00A05529">
        <w:rPr>
          <w:lang w:val="ru-RU"/>
        </w:rPr>
        <w:t xml:space="preserve">. 28; </w:t>
      </w:r>
      <w:r w:rsidRPr="0054608B">
        <w:rPr>
          <w:lang w:val="es-ES"/>
        </w:rPr>
        <w:t>A</w:t>
      </w:r>
      <w:r w:rsidRPr="00A05529">
        <w:rPr>
          <w:lang w:val="ru-RU"/>
        </w:rPr>
        <w:t>/</w:t>
      </w:r>
      <w:r w:rsidRPr="0054608B">
        <w:rPr>
          <w:lang w:val="es-ES"/>
        </w:rPr>
        <w:t>HRC</w:t>
      </w:r>
      <w:r w:rsidRPr="00A05529">
        <w:rPr>
          <w:lang w:val="ru-RU"/>
        </w:rPr>
        <w:t>/10/8/</w:t>
      </w:r>
      <w:r w:rsidRPr="0054608B">
        <w:rPr>
          <w:lang w:val="es-ES"/>
        </w:rPr>
        <w:t>Add</w:t>
      </w:r>
      <w:r w:rsidRPr="00A05529">
        <w:rPr>
          <w:lang w:val="ru-RU"/>
        </w:rPr>
        <w:t xml:space="preserve">.4, </w:t>
      </w:r>
      <w:r>
        <w:rPr>
          <w:lang w:val="ru-RU"/>
        </w:rPr>
        <w:t>пункты</w:t>
      </w:r>
      <w:r w:rsidRPr="00A05529">
        <w:rPr>
          <w:lang w:val="ru-RU"/>
        </w:rPr>
        <w:t xml:space="preserve"> 50 </w:t>
      </w:r>
      <w:r>
        <w:rPr>
          <w:lang w:val="ru-RU"/>
        </w:rPr>
        <w:t>и</w:t>
      </w:r>
      <w:r w:rsidRPr="00A05529">
        <w:rPr>
          <w:lang w:val="ru-RU"/>
        </w:rPr>
        <w:t xml:space="preserve"> 68; </w:t>
      </w:r>
      <w:r w:rsidRPr="00EC4EFD">
        <w:t>A</w:t>
      </w:r>
      <w:r w:rsidRPr="00A05529">
        <w:rPr>
          <w:lang w:val="ru-RU"/>
        </w:rPr>
        <w:t>/</w:t>
      </w:r>
      <w:r w:rsidRPr="00EC4EFD">
        <w:t>HRC</w:t>
      </w:r>
      <w:r w:rsidRPr="00A05529">
        <w:rPr>
          <w:lang w:val="ru-RU"/>
        </w:rPr>
        <w:t>/16/53/</w:t>
      </w:r>
      <w:r w:rsidRPr="00EC4EFD">
        <w:t>Add</w:t>
      </w:r>
      <w:r w:rsidRPr="00A05529">
        <w:rPr>
          <w:lang w:val="ru-RU"/>
        </w:rPr>
        <w:t xml:space="preserve">.1, </w:t>
      </w:r>
      <w:r>
        <w:rPr>
          <w:lang w:val="ru-RU"/>
        </w:rPr>
        <w:t>пункт</w:t>
      </w:r>
      <w:r w:rsidRPr="00A05529">
        <w:rPr>
          <w:lang w:val="ru-RU"/>
        </w:rPr>
        <w:t xml:space="preserve"> 391.</w:t>
      </w:r>
    </w:p>
  </w:footnote>
  <w:footnote w:id="31">
    <w:p w:rsidR="004377B0" w:rsidRPr="00643B84" w:rsidRDefault="004377B0" w:rsidP="00816701">
      <w:pPr>
        <w:pStyle w:val="ad"/>
        <w:rPr>
          <w:lang w:val="ru-RU"/>
        </w:rPr>
      </w:pPr>
      <w:r w:rsidRPr="007B79D9">
        <w:rPr>
          <w:lang w:val="ru-RU"/>
        </w:rPr>
        <w:tab/>
      </w:r>
      <w:r w:rsidRPr="00816701">
        <w:rPr>
          <w:rStyle w:val="aa"/>
        </w:rPr>
        <w:footnoteRef/>
      </w:r>
      <w:r w:rsidRPr="00643B84">
        <w:rPr>
          <w:lang w:val="ru-RU"/>
        </w:rPr>
        <w:t xml:space="preserve"> </w:t>
      </w:r>
      <w:r w:rsidRPr="00643B84">
        <w:rPr>
          <w:lang w:val="ru-RU"/>
        </w:rPr>
        <w:tab/>
      </w:r>
      <w:r>
        <w:rPr>
          <w:lang w:val="ru-RU"/>
        </w:rPr>
        <w:t>См</w:t>
      </w:r>
      <w:r w:rsidRPr="00643B84">
        <w:rPr>
          <w:lang w:val="ru-RU"/>
        </w:rPr>
        <w:t xml:space="preserve">. </w:t>
      </w:r>
      <w:r>
        <w:rPr>
          <w:i/>
          <w:iCs/>
          <w:lang w:val="ru-RU"/>
        </w:rPr>
        <w:t>Абдуллаев</w:t>
      </w:r>
      <w:r w:rsidRPr="00643B84">
        <w:rPr>
          <w:i/>
          <w:iCs/>
          <w:lang w:val="ru-RU"/>
        </w:rPr>
        <w:t xml:space="preserve"> </w:t>
      </w:r>
      <w:r>
        <w:rPr>
          <w:i/>
          <w:iCs/>
          <w:lang w:val="ru-RU"/>
        </w:rPr>
        <w:t>против</w:t>
      </w:r>
      <w:r w:rsidRPr="00643B84">
        <w:rPr>
          <w:i/>
          <w:iCs/>
          <w:lang w:val="ru-RU"/>
        </w:rPr>
        <w:t xml:space="preserve"> </w:t>
      </w:r>
      <w:r>
        <w:rPr>
          <w:i/>
          <w:iCs/>
          <w:lang w:val="ru-RU"/>
        </w:rPr>
        <w:t>Туркменистана</w:t>
      </w:r>
      <w:r w:rsidRPr="00643B84">
        <w:rPr>
          <w:szCs w:val="18"/>
          <w:lang w:val="ru-RU"/>
        </w:rPr>
        <w:t xml:space="preserve">, </w:t>
      </w:r>
      <w:r>
        <w:rPr>
          <w:i/>
          <w:iCs/>
          <w:lang w:val="ru-RU"/>
        </w:rPr>
        <w:t>Насырлаев</w:t>
      </w:r>
      <w:r w:rsidRPr="00643B84">
        <w:rPr>
          <w:i/>
          <w:iCs/>
          <w:lang w:val="ru-RU"/>
        </w:rPr>
        <w:t xml:space="preserve"> </w:t>
      </w:r>
      <w:r>
        <w:rPr>
          <w:i/>
          <w:iCs/>
          <w:lang w:val="ru-RU"/>
        </w:rPr>
        <w:t>против</w:t>
      </w:r>
      <w:r w:rsidRPr="00643B84">
        <w:rPr>
          <w:i/>
          <w:iCs/>
          <w:lang w:val="ru-RU"/>
        </w:rPr>
        <w:t xml:space="preserve"> </w:t>
      </w:r>
      <w:r>
        <w:rPr>
          <w:i/>
          <w:iCs/>
          <w:lang w:val="ru-RU"/>
        </w:rPr>
        <w:t>Туркменистана</w:t>
      </w:r>
      <w:r w:rsidRPr="00643B84">
        <w:rPr>
          <w:szCs w:val="18"/>
          <w:lang w:val="ru-RU"/>
        </w:rPr>
        <w:t xml:space="preserve">, </w:t>
      </w:r>
      <w:r>
        <w:rPr>
          <w:i/>
          <w:iCs/>
          <w:szCs w:val="18"/>
          <w:lang w:val="ru-RU"/>
        </w:rPr>
        <w:t>Аминов</w:t>
      </w:r>
      <w:r w:rsidRPr="00643B84">
        <w:rPr>
          <w:i/>
          <w:iCs/>
          <w:lang w:val="ru-RU"/>
        </w:rPr>
        <w:t xml:space="preserve"> </w:t>
      </w:r>
      <w:r>
        <w:rPr>
          <w:i/>
          <w:iCs/>
          <w:lang w:val="ru-RU"/>
        </w:rPr>
        <w:t>против</w:t>
      </w:r>
      <w:r w:rsidRPr="00643B84">
        <w:rPr>
          <w:i/>
          <w:iCs/>
          <w:lang w:val="ru-RU"/>
        </w:rPr>
        <w:t xml:space="preserve"> </w:t>
      </w:r>
      <w:r>
        <w:rPr>
          <w:i/>
          <w:iCs/>
          <w:lang w:val="ru-RU"/>
        </w:rPr>
        <w:t>Туркменистана</w:t>
      </w:r>
      <w:r w:rsidRPr="00643B84">
        <w:rPr>
          <w:szCs w:val="18"/>
          <w:lang w:val="ru-RU"/>
        </w:rPr>
        <w:t xml:space="preserve">, </w:t>
      </w:r>
      <w:r>
        <w:rPr>
          <w:i/>
          <w:iCs/>
          <w:lang w:val="ru-RU"/>
        </w:rPr>
        <w:t>Матыакубов</w:t>
      </w:r>
      <w:r w:rsidRPr="00643B84">
        <w:rPr>
          <w:i/>
          <w:iCs/>
          <w:lang w:val="ru-RU"/>
        </w:rPr>
        <w:t xml:space="preserve"> </w:t>
      </w:r>
      <w:r>
        <w:rPr>
          <w:i/>
          <w:iCs/>
          <w:lang w:val="ru-RU"/>
        </w:rPr>
        <w:t>против</w:t>
      </w:r>
      <w:r w:rsidRPr="00643B84">
        <w:rPr>
          <w:i/>
          <w:iCs/>
          <w:lang w:val="ru-RU"/>
        </w:rPr>
        <w:t xml:space="preserve"> </w:t>
      </w:r>
      <w:r>
        <w:rPr>
          <w:i/>
          <w:iCs/>
          <w:lang w:val="ru-RU"/>
        </w:rPr>
        <w:t>Туркменистана</w:t>
      </w:r>
      <w:r w:rsidRPr="00643B84">
        <w:rPr>
          <w:szCs w:val="18"/>
          <w:lang w:val="ru-RU"/>
        </w:rPr>
        <w:t xml:space="preserve"> </w:t>
      </w:r>
      <w:r>
        <w:rPr>
          <w:szCs w:val="18"/>
          <w:lang w:val="ru-RU"/>
        </w:rPr>
        <w:t>и</w:t>
      </w:r>
      <w:r w:rsidRPr="00643B84">
        <w:rPr>
          <w:szCs w:val="18"/>
          <w:lang w:val="ru-RU"/>
        </w:rPr>
        <w:t xml:space="preserve"> </w:t>
      </w:r>
      <w:r>
        <w:rPr>
          <w:i/>
          <w:iCs/>
          <w:lang w:val="ru-RU"/>
        </w:rPr>
        <w:t>Нурджанов</w:t>
      </w:r>
      <w:r w:rsidRPr="00643B84">
        <w:rPr>
          <w:i/>
          <w:iCs/>
          <w:lang w:val="ru-RU"/>
        </w:rPr>
        <w:t xml:space="preserve"> </w:t>
      </w:r>
      <w:r>
        <w:rPr>
          <w:i/>
          <w:iCs/>
          <w:lang w:val="ru-RU"/>
        </w:rPr>
        <w:t>против</w:t>
      </w:r>
      <w:r w:rsidRPr="00643B84">
        <w:rPr>
          <w:i/>
          <w:iCs/>
          <w:lang w:val="ru-RU"/>
        </w:rPr>
        <w:t xml:space="preserve"> </w:t>
      </w:r>
      <w:r>
        <w:rPr>
          <w:i/>
          <w:iCs/>
          <w:lang w:val="ru-RU"/>
        </w:rPr>
        <w:t>Туркменистана</w:t>
      </w:r>
      <w:r w:rsidRPr="00643B84">
        <w:rPr>
          <w:szCs w:val="18"/>
          <w:lang w:val="ru-RU"/>
        </w:rPr>
        <w:t xml:space="preserve">. </w:t>
      </w:r>
    </w:p>
  </w:footnote>
  <w:footnote w:id="32">
    <w:p w:rsidR="004377B0" w:rsidRPr="00A22D22" w:rsidRDefault="004377B0" w:rsidP="00816701">
      <w:pPr>
        <w:pStyle w:val="ad"/>
        <w:rPr>
          <w:lang w:val="ru-RU"/>
        </w:rPr>
      </w:pPr>
      <w:r w:rsidRPr="00643B84">
        <w:rPr>
          <w:lang w:val="ru-RU"/>
        </w:rPr>
        <w:tab/>
      </w:r>
      <w:r w:rsidRPr="00816701">
        <w:rPr>
          <w:rStyle w:val="aa"/>
        </w:rPr>
        <w:footnoteRef/>
      </w:r>
      <w:r w:rsidRPr="007B43A0">
        <w:rPr>
          <w:lang w:val="ru-RU"/>
        </w:rPr>
        <w:t xml:space="preserve"> </w:t>
      </w:r>
      <w:r w:rsidRPr="007B43A0">
        <w:rPr>
          <w:lang w:val="ru-RU"/>
        </w:rPr>
        <w:tab/>
      </w:r>
      <w:r>
        <w:rPr>
          <w:szCs w:val="18"/>
          <w:lang w:val="ru-RU"/>
        </w:rPr>
        <w:t>Резолюция</w:t>
      </w:r>
      <w:r w:rsidRPr="007B43A0">
        <w:rPr>
          <w:szCs w:val="18"/>
          <w:lang w:val="ru-RU"/>
        </w:rPr>
        <w:t xml:space="preserve"> 24/17 </w:t>
      </w:r>
      <w:r>
        <w:rPr>
          <w:szCs w:val="18"/>
          <w:lang w:val="ru-RU"/>
        </w:rPr>
        <w:t>Совета</w:t>
      </w:r>
      <w:r w:rsidRPr="007B43A0">
        <w:rPr>
          <w:szCs w:val="18"/>
          <w:lang w:val="ru-RU"/>
        </w:rPr>
        <w:t xml:space="preserve">; </w:t>
      </w:r>
      <w:r>
        <w:rPr>
          <w:szCs w:val="18"/>
          <w:lang w:val="ru-RU"/>
        </w:rPr>
        <w:t>резолюция</w:t>
      </w:r>
      <w:r w:rsidRPr="007B43A0">
        <w:rPr>
          <w:szCs w:val="18"/>
          <w:lang w:val="ru-RU"/>
        </w:rPr>
        <w:t xml:space="preserve"> 1998/77</w:t>
      </w:r>
      <w:r>
        <w:rPr>
          <w:szCs w:val="18"/>
          <w:lang w:val="ru-RU"/>
        </w:rPr>
        <w:t xml:space="preserve"> Комиссии</w:t>
      </w:r>
      <w:r w:rsidRPr="007B43A0">
        <w:rPr>
          <w:szCs w:val="18"/>
          <w:lang w:val="ru-RU"/>
        </w:rPr>
        <w:t xml:space="preserve">. </w:t>
      </w:r>
      <w:r>
        <w:rPr>
          <w:szCs w:val="18"/>
          <w:lang w:val="ru-RU"/>
        </w:rPr>
        <w:t>Комитет по правам человека рекомендовал</w:t>
      </w:r>
      <w:r w:rsidRPr="00A22D22">
        <w:rPr>
          <w:szCs w:val="18"/>
          <w:lang w:val="ru-RU"/>
        </w:rPr>
        <w:t xml:space="preserve"> предусмотреть альтернативную службу гражданского характера вне военной сферы и не под военным командованием для возражающих против прохождения военной службы по соображениям совести (</w:t>
      </w:r>
      <w:r>
        <w:rPr>
          <w:szCs w:val="18"/>
          <w:lang w:val="ru-RU"/>
        </w:rPr>
        <w:t>см.</w:t>
      </w:r>
      <w:r w:rsidRPr="00A22D22">
        <w:rPr>
          <w:szCs w:val="18"/>
          <w:lang w:val="ru-RU"/>
        </w:rPr>
        <w:t xml:space="preserve"> </w:t>
      </w:r>
      <w:r w:rsidRPr="000442E3">
        <w:rPr>
          <w:szCs w:val="18"/>
        </w:rPr>
        <w:t>CCPR</w:t>
      </w:r>
      <w:r w:rsidRPr="00A22D22">
        <w:rPr>
          <w:szCs w:val="18"/>
          <w:lang w:val="ru-RU"/>
        </w:rPr>
        <w:t>/</w:t>
      </w:r>
      <w:r w:rsidRPr="000442E3">
        <w:rPr>
          <w:szCs w:val="18"/>
        </w:rPr>
        <w:t>C</w:t>
      </w:r>
      <w:r w:rsidRPr="00A22D22">
        <w:rPr>
          <w:szCs w:val="18"/>
          <w:lang w:val="ru-RU"/>
        </w:rPr>
        <w:t>/</w:t>
      </w:r>
      <w:r w:rsidRPr="000442E3">
        <w:rPr>
          <w:szCs w:val="18"/>
        </w:rPr>
        <w:t>TKM</w:t>
      </w:r>
      <w:r w:rsidRPr="00A22D22">
        <w:rPr>
          <w:szCs w:val="18"/>
          <w:lang w:val="ru-RU"/>
        </w:rPr>
        <w:t>/</w:t>
      </w:r>
      <w:r w:rsidRPr="000442E3">
        <w:rPr>
          <w:szCs w:val="18"/>
        </w:rPr>
        <w:t>CO</w:t>
      </w:r>
      <w:r w:rsidRPr="00A22D22">
        <w:rPr>
          <w:szCs w:val="18"/>
          <w:lang w:val="ru-RU"/>
        </w:rPr>
        <w:t xml:space="preserve">/2, </w:t>
      </w:r>
      <w:r>
        <w:rPr>
          <w:szCs w:val="18"/>
          <w:lang w:val="ru-RU"/>
        </w:rPr>
        <w:t>пункт</w:t>
      </w:r>
      <w:r w:rsidRPr="00A22D22">
        <w:rPr>
          <w:szCs w:val="18"/>
          <w:lang w:val="ru-RU"/>
        </w:rPr>
        <w:t xml:space="preserve"> 41).</w:t>
      </w:r>
    </w:p>
  </w:footnote>
  <w:footnote w:id="33">
    <w:p w:rsidR="004377B0" w:rsidRPr="004377B0" w:rsidRDefault="004377B0" w:rsidP="00816701">
      <w:pPr>
        <w:pStyle w:val="ad"/>
        <w:rPr>
          <w:lang w:val="ru-RU"/>
        </w:rPr>
      </w:pPr>
      <w:r w:rsidRPr="00941A8A">
        <w:rPr>
          <w:lang w:val="ru-RU"/>
        </w:rPr>
        <w:tab/>
      </w:r>
      <w:r w:rsidRPr="00816701">
        <w:rPr>
          <w:rStyle w:val="aa"/>
        </w:rPr>
        <w:footnoteRef/>
      </w:r>
      <w:r w:rsidRPr="004377B0">
        <w:rPr>
          <w:lang w:val="ru-RU"/>
        </w:rPr>
        <w:t xml:space="preserve"> </w:t>
      </w:r>
      <w:r w:rsidRPr="004377B0">
        <w:rPr>
          <w:lang w:val="ru-RU"/>
        </w:rPr>
        <w:tab/>
      </w:r>
      <w:r>
        <w:rPr>
          <w:lang w:val="ru-RU"/>
        </w:rPr>
        <w:t>См</w:t>
      </w:r>
      <w:r w:rsidRPr="004377B0">
        <w:rPr>
          <w:lang w:val="ru-RU"/>
        </w:rPr>
        <w:t xml:space="preserve">. </w:t>
      </w:r>
      <w:r w:rsidRPr="00AA7EAB">
        <w:t>CCPR</w:t>
      </w:r>
      <w:r w:rsidRPr="004377B0">
        <w:rPr>
          <w:lang w:val="ru-RU"/>
        </w:rPr>
        <w:t>/</w:t>
      </w:r>
      <w:r w:rsidRPr="00AA7EAB">
        <w:t>C</w:t>
      </w:r>
      <w:r w:rsidRPr="004377B0">
        <w:rPr>
          <w:lang w:val="ru-RU"/>
        </w:rPr>
        <w:t>/</w:t>
      </w:r>
      <w:r w:rsidRPr="00AA7EAB">
        <w:t>RUS</w:t>
      </w:r>
      <w:r w:rsidRPr="004377B0">
        <w:rPr>
          <w:lang w:val="ru-RU"/>
        </w:rPr>
        <w:t>/</w:t>
      </w:r>
      <w:r w:rsidRPr="00AA7EAB">
        <w:t>CO</w:t>
      </w:r>
      <w:r w:rsidRPr="004377B0">
        <w:rPr>
          <w:lang w:val="ru-RU"/>
        </w:rPr>
        <w:t xml:space="preserve">/6 </w:t>
      </w:r>
      <w:r>
        <w:rPr>
          <w:lang w:val="ru-RU"/>
        </w:rPr>
        <w:t>и</w:t>
      </w:r>
      <w:r w:rsidRPr="004377B0">
        <w:rPr>
          <w:lang w:val="ru-RU"/>
        </w:rPr>
        <w:t xml:space="preserve"> </w:t>
      </w:r>
      <w:r w:rsidRPr="00AA7EAB">
        <w:t>Corr</w:t>
      </w:r>
      <w:r w:rsidRPr="004377B0">
        <w:rPr>
          <w:lang w:val="ru-RU"/>
        </w:rPr>
        <w:t xml:space="preserve">.1, </w:t>
      </w:r>
      <w:r>
        <w:rPr>
          <w:lang w:val="ru-RU"/>
        </w:rPr>
        <w:t>пункт</w:t>
      </w:r>
      <w:r w:rsidRPr="004377B0">
        <w:rPr>
          <w:lang w:val="ru-RU"/>
        </w:rPr>
        <w:t xml:space="preserve"> 23.</w:t>
      </w:r>
    </w:p>
  </w:footnote>
  <w:footnote w:id="34">
    <w:p w:rsidR="004377B0" w:rsidRPr="00AA7EAB" w:rsidRDefault="004377B0" w:rsidP="00816701">
      <w:pPr>
        <w:pStyle w:val="ad"/>
      </w:pPr>
      <w:r w:rsidRPr="004377B0">
        <w:rPr>
          <w:lang w:val="ru-RU"/>
        </w:rPr>
        <w:tab/>
      </w:r>
      <w:r w:rsidRPr="00816701">
        <w:rPr>
          <w:rStyle w:val="aa"/>
        </w:rPr>
        <w:footnoteRef/>
      </w:r>
      <w:r w:rsidRPr="00AA7EAB">
        <w:t xml:space="preserve"> </w:t>
      </w:r>
      <w:r w:rsidRPr="00AA7EAB">
        <w:tab/>
      </w:r>
      <w:r>
        <w:rPr>
          <w:lang w:val="ru-RU"/>
        </w:rPr>
        <w:t>См</w:t>
      </w:r>
      <w:r w:rsidRPr="00CC1336">
        <w:rPr>
          <w:lang w:val="en-US"/>
        </w:rPr>
        <w:t>.</w:t>
      </w:r>
      <w:r w:rsidRPr="00AA7EAB">
        <w:t xml:space="preserve"> CCPR/C/MNG/CO/5, </w:t>
      </w:r>
      <w:r>
        <w:rPr>
          <w:lang w:val="ru-RU"/>
        </w:rPr>
        <w:t>пункт</w:t>
      </w:r>
      <w:r w:rsidRPr="00AA7EAB">
        <w:t xml:space="preserve"> 23.</w:t>
      </w:r>
    </w:p>
  </w:footnote>
  <w:footnote w:id="35">
    <w:p w:rsidR="004377B0" w:rsidRPr="00F32039" w:rsidRDefault="004377B0" w:rsidP="00816701">
      <w:pPr>
        <w:pStyle w:val="ad"/>
        <w:rPr>
          <w:lang w:val="ru-RU"/>
        </w:rPr>
      </w:pPr>
      <w:r w:rsidRPr="00AA7EAB">
        <w:tab/>
      </w:r>
      <w:r w:rsidRPr="00816701">
        <w:rPr>
          <w:rStyle w:val="aa"/>
        </w:rPr>
        <w:footnoteRef/>
      </w:r>
      <w:r w:rsidRPr="00F32039">
        <w:rPr>
          <w:lang w:val="ru-RU"/>
        </w:rPr>
        <w:t xml:space="preserve"> </w:t>
      </w:r>
      <w:r w:rsidRPr="00F32039">
        <w:rPr>
          <w:lang w:val="ru-RU"/>
        </w:rPr>
        <w:tab/>
      </w:r>
      <w:r>
        <w:rPr>
          <w:lang w:val="ru-RU"/>
        </w:rPr>
        <w:t>См</w:t>
      </w:r>
      <w:r w:rsidRPr="00F32039">
        <w:rPr>
          <w:lang w:val="ru-RU"/>
        </w:rPr>
        <w:t xml:space="preserve">. </w:t>
      </w:r>
      <w:r>
        <w:rPr>
          <w:lang w:val="ru-RU"/>
        </w:rPr>
        <w:t>Комитет</w:t>
      </w:r>
      <w:r w:rsidRPr="00F32039">
        <w:rPr>
          <w:lang w:val="ru-RU"/>
        </w:rPr>
        <w:t xml:space="preserve"> </w:t>
      </w:r>
      <w:r>
        <w:rPr>
          <w:lang w:val="ru-RU"/>
        </w:rPr>
        <w:t>по</w:t>
      </w:r>
      <w:r w:rsidRPr="00F32039">
        <w:rPr>
          <w:lang w:val="ru-RU"/>
        </w:rPr>
        <w:t xml:space="preserve"> </w:t>
      </w:r>
      <w:r>
        <w:rPr>
          <w:lang w:val="ru-RU"/>
        </w:rPr>
        <w:t>правам</w:t>
      </w:r>
      <w:r w:rsidRPr="00F32039">
        <w:rPr>
          <w:lang w:val="ru-RU"/>
        </w:rPr>
        <w:t xml:space="preserve"> </w:t>
      </w:r>
      <w:r>
        <w:rPr>
          <w:lang w:val="ru-RU"/>
        </w:rPr>
        <w:t>человека</w:t>
      </w:r>
      <w:r w:rsidRPr="00F32039">
        <w:rPr>
          <w:lang w:val="ru-RU"/>
        </w:rPr>
        <w:t xml:space="preserve">, </w:t>
      </w:r>
      <w:r>
        <w:rPr>
          <w:lang w:val="ru-RU"/>
        </w:rPr>
        <w:t>сообщение</w:t>
      </w:r>
      <w:r w:rsidRPr="00F32039">
        <w:rPr>
          <w:lang w:val="ru-RU"/>
        </w:rPr>
        <w:t xml:space="preserve"> </w:t>
      </w:r>
      <w:r w:rsidRPr="008C6CF2">
        <w:rPr>
          <w:lang w:val="ru-RU"/>
        </w:rPr>
        <w:t>№</w:t>
      </w:r>
      <w:r w:rsidRPr="00F32039">
        <w:rPr>
          <w:lang w:val="ru-RU"/>
        </w:rPr>
        <w:t xml:space="preserve"> 666/1995, </w:t>
      </w:r>
      <w:r>
        <w:rPr>
          <w:i/>
          <w:iCs/>
          <w:lang w:val="ru-RU"/>
        </w:rPr>
        <w:t>Фуан против Франции</w:t>
      </w:r>
      <w:r w:rsidRPr="00F32039">
        <w:rPr>
          <w:lang w:val="ru-RU"/>
        </w:rPr>
        <w:t xml:space="preserve">, </w:t>
      </w:r>
      <w:r>
        <w:rPr>
          <w:lang w:val="ru-RU"/>
        </w:rPr>
        <w:t xml:space="preserve">Соображения, принятые </w:t>
      </w:r>
      <w:r w:rsidRPr="00F32039">
        <w:rPr>
          <w:lang w:val="ru-RU"/>
        </w:rPr>
        <w:t xml:space="preserve">3 </w:t>
      </w:r>
      <w:r>
        <w:rPr>
          <w:lang w:val="ru-RU"/>
        </w:rPr>
        <w:t>ноября</w:t>
      </w:r>
      <w:r w:rsidRPr="00F32039">
        <w:rPr>
          <w:lang w:val="ru-RU"/>
        </w:rPr>
        <w:t xml:space="preserve"> 1999</w:t>
      </w:r>
      <w:r>
        <w:rPr>
          <w:lang w:val="ru-RU"/>
        </w:rPr>
        <w:t xml:space="preserve"> года</w:t>
      </w:r>
      <w:r w:rsidRPr="00F32039">
        <w:rPr>
          <w:lang w:val="ru-RU"/>
        </w:rPr>
        <w:t xml:space="preserve">, </w:t>
      </w:r>
      <w:r>
        <w:rPr>
          <w:lang w:val="ru-RU"/>
        </w:rPr>
        <w:t>пункт</w:t>
      </w:r>
      <w:r w:rsidRPr="00F32039">
        <w:rPr>
          <w:lang w:val="ru-RU"/>
        </w:rPr>
        <w:t xml:space="preserve"> 10.3. </w:t>
      </w:r>
    </w:p>
  </w:footnote>
  <w:footnote w:id="36">
    <w:p w:rsidR="004377B0" w:rsidRPr="00E44B42" w:rsidRDefault="004377B0" w:rsidP="00816701">
      <w:pPr>
        <w:pStyle w:val="ad"/>
        <w:rPr>
          <w:lang w:val="ru-RU"/>
        </w:rPr>
      </w:pPr>
      <w:r w:rsidRPr="00F32039">
        <w:rPr>
          <w:lang w:val="ru-RU"/>
        </w:rPr>
        <w:tab/>
      </w:r>
      <w:r w:rsidRPr="00816701">
        <w:rPr>
          <w:rStyle w:val="aa"/>
        </w:rPr>
        <w:footnoteRef/>
      </w:r>
      <w:r w:rsidRPr="00E44B42">
        <w:rPr>
          <w:lang w:val="ru-RU"/>
        </w:rPr>
        <w:t xml:space="preserve"> </w:t>
      </w:r>
      <w:r w:rsidRPr="00E44B42">
        <w:rPr>
          <w:lang w:val="ru-RU"/>
        </w:rPr>
        <w:tab/>
      </w:r>
      <w:r>
        <w:rPr>
          <w:lang w:val="ru-RU"/>
        </w:rPr>
        <w:t>См</w:t>
      </w:r>
      <w:r w:rsidRPr="00E44B42">
        <w:rPr>
          <w:lang w:val="ru-RU"/>
        </w:rPr>
        <w:t xml:space="preserve">. </w:t>
      </w:r>
      <w:r w:rsidRPr="00C87166">
        <w:t>CCPR</w:t>
      </w:r>
      <w:r w:rsidRPr="00E44B42">
        <w:rPr>
          <w:lang w:val="ru-RU"/>
        </w:rPr>
        <w:t>/</w:t>
      </w:r>
      <w:r w:rsidRPr="00C87166">
        <w:t>CO</w:t>
      </w:r>
      <w:r w:rsidRPr="00E44B42">
        <w:rPr>
          <w:lang w:val="ru-RU"/>
        </w:rPr>
        <w:t>/79/</w:t>
      </w:r>
      <w:r w:rsidRPr="00C87166">
        <w:t>RUS</w:t>
      </w:r>
      <w:r w:rsidRPr="00E44B42">
        <w:rPr>
          <w:lang w:val="ru-RU"/>
        </w:rPr>
        <w:t xml:space="preserve">, </w:t>
      </w:r>
      <w:r>
        <w:rPr>
          <w:lang w:val="ru-RU"/>
        </w:rPr>
        <w:t>пункт</w:t>
      </w:r>
      <w:r w:rsidRPr="00E44B42">
        <w:rPr>
          <w:lang w:val="ru-RU"/>
        </w:rPr>
        <w:t xml:space="preserve"> 17; </w:t>
      </w:r>
      <w:r w:rsidRPr="00C87166">
        <w:t>A</w:t>
      </w:r>
      <w:r w:rsidRPr="00E44B42">
        <w:rPr>
          <w:lang w:val="ru-RU"/>
        </w:rPr>
        <w:t xml:space="preserve">/56/253, </w:t>
      </w:r>
      <w:r>
        <w:rPr>
          <w:lang w:val="ru-RU"/>
        </w:rPr>
        <w:t>приложение</w:t>
      </w:r>
      <w:r w:rsidRPr="00E44B42">
        <w:rPr>
          <w:lang w:val="ru-RU"/>
        </w:rPr>
        <w:t xml:space="preserve">, </w:t>
      </w:r>
      <w:r>
        <w:rPr>
          <w:lang w:val="ru-RU"/>
        </w:rPr>
        <w:t>пункт</w:t>
      </w:r>
      <w:r w:rsidRPr="00E44B42">
        <w:rPr>
          <w:lang w:val="ru-RU"/>
        </w:rPr>
        <w:t xml:space="preserve"> 28.</w:t>
      </w:r>
    </w:p>
  </w:footnote>
  <w:footnote w:id="37">
    <w:p w:rsidR="004377B0" w:rsidRPr="00287FFB" w:rsidRDefault="004377B0" w:rsidP="00816701">
      <w:pPr>
        <w:pStyle w:val="ad"/>
        <w:rPr>
          <w:lang w:val="en-US"/>
        </w:rPr>
      </w:pPr>
      <w:r w:rsidRPr="00E44B42">
        <w:rPr>
          <w:lang w:val="ru-RU"/>
        </w:rPr>
        <w:tab/>
      </w:r>
      <w:r w:rsidRPr="00816701">
        <w:rPr>
          <w:rStyle w:val="aa"/>
        </w:rPr>
        <w:footnoteRef/>
      </w:r>
      <w:r w:rsidRPr="00287FFB">
        <w:rPr>
          <w:lang w:val="en-US"/>
        </w:rPr>
        <w:t xml:space="preserve"> </w:t>
      </w:r>
      <w:r w:rsidRPr="00287FFB">
        <w:rPr>
          <w:lang w:val="en-US"/>
        </w:rPr>
        <w:tab/>
      </w:r>
      <w:r>
        <w:rPr>
          <w:lang w:val="ru-RU"/>
        </w:rPr>
        <w:t>См</w:t>
      </w:r>
      <w:r w:rsidRPr="00287FFB">
        <w:rPr>
          <w:lang w:val="en-US"/>
        </w:rPr>
        <w:t xml:space="preserve">. A/HRC/19/60/Add.1, </w:t>
      </w:r>
      <w:r>
        <w:rPr>
          <w:lang w:val="ru-RU"/>
        </w:rPr>
        <w:t>пункт</w:t>
      </w:r>
      <w:r w:rsidRPr="00287FFB">
        <w:rPr>
          <w:lang w:val="en-US"/>
        </w:rPr>
        <w:t xml:space="preserve"> 56; A/HRC/22/51/Add.1, </w:t>
      </w:r>
      <w:r>
        <w:rPr>
          <w:lang w:val="ru-RU"/>
        </w:rPr>
        <w:t>пункт</w:t>
      </w:r>
      <w:r w:rsidRPr="00287FFB">
        <w:rPr>
          <w:lang w:val="en-US"/>
        </w:rPr>
        <w:t xml:space="preserve"> 69.</w:t>
      </w:r>
    </w:p>
  </w:footnote>
  <w:footnote w:id="38">
    <w:p w:rsidR="004377B0" w:rsidRPr="008353FE" w:rsidRDefault="004377B0" w:rsidP="00816701">
      <w:pPr>
        <w:pStyle w:val="ad"/>
        <w:rPr>
          <w:lang w:val="ru-RU"/>
        </w:rPr>
      </w:pPr>
      <w:r w:rsidRPr="000442E3">
        <w:tab/>
      </w:r>
      <w:r w:rsidRPr="00816701">
        <w:rPr>
          <w:rStyle w:val="aa"/>
        </w:rPr>
        <w:footnoteRef/>
      </w:r>
      <w:r w:rsidRPr="008353FE">
        <w:rPr>
          <w:lang w:val="ru-RU"/>
        </w:rPr>
        <w:t xml:space="preserve"> </w:t>
      </w:r>
      <w:r w:rsidRPr="008353FE">
        <w:rPr>
          <w:lang w:val="ru-RU"/>
        </w:rPr>
        <w:tab/>
      </w:r>
      <w:r>
        <w:rPr>
          <w:szCs w:val="18"/>
          <w:lang w:val="ru-RU"/>
        </w:rPr>
        <w:t>Резолюция</w:t>
      </w:r>
      <w:r w:rsidRPr="008353FE">
        <w:rPr>
          <w:szCs w:val="18"/>
          <w:lang w:val="ru-RU"/>
        </w:rPr>
        <w:t xml:space="preserve"> 24/17 </w:t>
      </w:r>
      <w:r>
        <w:rPr>
          <w:szCs w:val="18"/>
          <w:lang w:val="ru-RU"/>
        </w:rPr>
        <w:t>Совета</w:t>
      </w:r>
      <w:r w:rsidRPr="008353FE">
        <w:rPr>
          <w:szCs w:val="18"/>
          <w:lang w:val="ru-RU"/>
        </w:rPr>
        <w:t xml:space="preserve">; </w:t>
      </w:r>
      <w:r>
        <w:rPr>
          <w:szCs w:val="18"/>
          <w:lang w:val="ru-RU"/>
        </w:rPr>
        <w:t>см</w:t>
      </w:r>
      <w:r w:rsidRPr="008353FE">
        <w:rPr>
          <w:szCs w:val="18"/>
          <w:lang w:val="ru-RU"/>
        </w:rPr>
        <w:t xml:space="preserve">. </w:t>
      </w:r>
      <w:r>
        <w:rPr>
          <w:szCs w:val="18"/>
          <w:lang w:val="ru-RU"/>
        </w:rPr>
        <w:t>также резолюцию</w:t>
      </w:r>
      <w:r w:rsidRPr="008353FE">
        <w:rPr>
          <w:szCs w:val="18"/>
          <w:lang w:val="ru-RU"/>
        </w:rPr>
        <w:t xml:space="preserve"> 1998/77</w:t>
      </w:r>
      <w:r>
        <w:rPr>
          <w:szCs w:val="18"/>
          <w:lang w:val="ru-RU"/>
        </w:rPr>
        <w:t xml:space="preserve"> Комиссии по правам человека</w:t>
      </w:r>
      <w:r w:rsidRPr="008353FE">
        <w:rPr>
          <w:szCs w:val="18"/>
          <w:lang w:val="ru-RU"/>
        </w:rPr>
        <w:t xml:space="preserve">. </w:t>
      </w:r>
    </w:p>
  </w:footnote>
  <w:footnote w:id="39">
    <w:p w:rsidR="004377B0" w:rsidRPr="00DC5247" w:rsidRDefault="004377B0" w:rsidP="00816701">
      <w:pPr>
        <w:pStyle w:val="ad"/>
        <w:rPr>
          <w:lang w:val="ru-RU"/>
        </w:rPr>
      </w:pPr>
      <w:r w:rsidRPr="008353FE">
        <w:rPr>
          <w:lang w:val="ru-RU"/>
        </w:rPr>
        <w:tab/>
      </w:r>
      <w:r w:rsidRPr="00816701">
        <w:rPr>
          <w:rStyle w:val="aa"/>
        </w:rPr>
        <w:footnoteRef/>
      </w:r>
      <w:r w:rsidRPr="00DC5247">
        <w:rPr>
          <w:lang w:val="ru-RU"/>
        </w:rPr>
        <w:t xml:space="preserve"> </w:t>
      </w:r>
      <w:r w:rsidRPr="00DC5247">
        <w:rPr>
          <w:lang w:val="ru-RU"/>
        </w:rPr>
        <w:tab/>
      </w:r>
      <w:r>
        <w:rPr>
          <w:lang w:val="ru-RU"/>
        </w:rPr>
        <w:t>См</w:t>
      </w:r>
      <w:r w:rsidRPr="00DC5247">
        <w:rPr>
          <w:lang w:val="ru-RU"/>
        </w:rPr>
        <w:t xml:space="preserve">. </w:t>
      </w:r>
      <w:r>
        <w:rPr>
          <w:lang w:val="ru-RU"/>
        </w:rPr>
        <w:t>пункты</w:t>
      </w:r>
      <w:r w:rsidRPr="00DC5247">
        <w:rPr>
          <w:lang w:val="ru-RU"/>
        </w:rPr>
        <w:t xml:space="preserve"> 17</w:t>
      </w:r>
      <w:r>
        <w:rPr>
          <w:lang w:val="ru-RU"/>
        </w:rPr>
        <w:t>–</w:t>
      </w:r>
      <w:r w:rsidRPr="00DC5247">
        <w:rPr>
          <w:lang w:val="ru-RU"/>
        </w:rPr>
        <w:t xml:space="preserve">41 </w:t>
      </w:r>
      <w:r>
        <w:rPr>
          <w:lang w:val="ru-RU"/>
        </w:rPr>
        <w:t>руководящих принципов</w:t>
      </w:r>
      <w:r w:rsidRPr="00DC5247">
        <w:rPr>
          <w:lang w:val="ru-RU"/>
        </w:rPr>
        <w:t>.</w:t>
      </w:r>
    </w:p>
  </w:footnote>
  <w:footnote w:id="40">
    <w:p w:rsidR="004377B0" w:rsidRPr="00AD1801" w:rsidRDefault="004377B0" w:rsidP="00816701">
      <w:pPr>
        <w:pStyle w:val="ad"/>
        <w:rPr>
          <w:lang w:val="ru-RU"/>
        </w:rPr>
      </w:pPr>
      <w:r w:rsidRPr="00DC5247">
        <w:rPr>
          <w:lang w:val="ru-RU"/>
        </w:rPr>
        <w:tab/>
      </w:r>
      <w:r w:rsidRPr="00816701">
        <w:rPr>
          <w:rStyle w:val="aa"/>
        </w:rPr>
        <w:footnoteRef/>
      </w:r>
      <w:r w:rsidRPr="00AD1801">
        <w:rPr>
          <w:lang w:val="ru-RU"/>
        </w:rPr>
        <w:t xml:space="preserve"> </w:t>
      </w:r>
      <w:r w:rsidRPr="00AD1801">
        <w:rPr>
          <w:lang w:val="ru-RU"/>
        </w:rPr>
        <w:tab/>
      </w:r>
      <w:r w:rsidRPr="004D7E5A">
        <w:rPr>
          <w:lang w:val="ru-RU"/>
        </w:rPr>
        <w:t>По материалам, поступившим от</w:t>
      </w:r>
      <w:r w:rsidRPr="00AD1801">
        <w:rPr>
          <w:lang w:val="ru-RU"/>
        </w:rPr>
        <w:t xml:space="preserve"> Международн</w:t>
      </w:r>
      <w:r>
        <w:rPr>
          <w:lang w:val="ru-RU"/>
        </w:rPr>
        <w:t>ого</w:t>
      </w:r>
      <w:r w:rsidRPr="00AD1801">
        <w:rPr>
          <w:lang w:val="ru-RU"/>
        </w:rPr>
        <w:t xml:space="preserve"> братств</w:t>
      </w:r>
      <w:r>
        <w:rPr>
          <w:lang w:val="ru-RU"/>
        </w:rPr>
        <w:t>а за</w:t>
      </w:r>
      <w:r w:rsidRPr="00AD1801">
        <w:rPr>
          <w:lang w:val="ru-RU"/>
        </w:rPr>
        <w:t xml:space="preserve"> примирени</w:t>
      </w:r>
      <w:r>
        <w:rPr>
          <w:lang w:val="ru-RU"/>
        </w:rPr>
        <w:t>е</w:t>
      </w:r>
      <w:r w:rsidRPr="00AD1801">
        <w:rPr>
          <w:lang w:val="ru-RU"/>
        </w:rPr>
        <w:t>.</w:t>
      </w:r>
    </w:p>
  </w:footnote>
  <w:footnote w:id="41">
    <w:p w:rsidR="004377B0" w:rsidRPr="007614AB" w:rsidRDefault="004377B0" w:rsidP="00816701">
      <w:pPr>
        <w:pStyle w:val="ad"/>
        <w:rPr>
          <w:lang w:val="ru-RU"/>
        </w:rPr>
      </w:pPr>
      <w:r w:rsidRPr="00AD1801">
        <w:rPr>
          <w:lang w:val="ru-RU"/>
        </w:rPr>
        <w:tab/>
      </w:r>
      <w:r w:rsidRPr="00816701">
        <w:rPr>
          <w:rStyle w:val="aa"/>
        </w:rPr>
        <w:footnoteRef/>
      </w:r>
      <w:r w:rsidRPr="007614AB">
        <w:rPr>
          <w:lang w:val="ru-RU"/>
        </w:rPr>
        <w:t xml:space="preserve"> </w:t>
      </w:r>
      <w:r w:rsidRPr="007614AB">
        <w:rPr>
          <w:lang w:val="ru-RU"/>
        </w:rPr>
        <w:tab/>
      </w:r>
      <w:r w:rsidRPr="004D7E5A">
        <w:rPr>
          <w:lang w:val="ru-RU"/>
        </w:rPr>
        <w:t>По материалам, поступившим от</w:t>
      </w:r>
      <w:r w:rsidRPr="007614AB">
        <w:rPr>
          <w:lang w:val="ru-RU"/>
        </w:rPr>
        <w:t xml:space="preserve"> Международн</w:t>
      </w:r>
      <w:r>
        <w:rPr>
          <w:lang w:val="ru-RU"/>
        </w:rPr>
        <w:t>ого</w:t>
      </w:r>
      <w:r w:rsidRPr="007614AB">
        <w:rPr>
          <w:lang w:val="ru-RU"/>
        </w:rPr>
        <w:t xml:space="preserve"> объединени</w:t>
      </w:r>
      <w:r>
        <w:rPr>
          <w:lang w:val="ru-RU"/>
        </w:rPr>
        <w:t>я</w:t>
      </w:r>
      <w:r w:rsidRPr="007614AB">
        <w:rPr>
          <w:lang w:val="ru-RU"/>
        </w:rPr>
        <w:t xml:space="preserve"> противников войны.</w:t>
      </w:r>
    </w:p>
  </w:footnote>
  <w:footnote w:id="42">
    <w:p w:rsidR="004377B0" w:rsidRPr="004D7E5A" w:rsidRDefault="004377B0" w:rsidP="00816701">
      <w:pPr>
        <w:pStyle w:val="ad"/>
        <w:rPr>
          <w:lang w:val="ru-RU"/>
        </w:rPr>
      </w:pPr>
      <w:r w:rsidRPr="004D7E5A">
        <w:rPr>
          <w:lang w:val="ru-RU"/>
        </w:rPr>
        <w:tab/>
      </w:r>
      <w:r w:rsidRPr="00816701">
        <w:rPr>
          <w:rStyle w:val="aa"/>
        </w:rPr>
        <w:footnoteRef/>
      </w:r>
      <w:r w:rsidRPr="004D7E5A">
        <w:rPr>
          <w:lang w:val="ru-RU"/>
        </w:rPr>
        <w:t xml:space="preserve"> </w:t>
      </w:r>
      <w:r w:rsidRPr="004D7E5A">
        <w:rPr>
          <w:lang w:val="ru-RU"/>
        </w:rPr>
        <w:tab/>
        <w:t xml:space="preserve">По материалам, поступившим от Управления </w:t>
      </w:r>
      <w:r>
        <w:rPr>
          <w:lang w:val="ru-RU"/>
        </w:rPr>
        <w:t>г</w:t>
      </w:r>
      <w:r w:rsidRPr="004D7E5A">
        <w:rPr>
          <w:lang w:val="ru-RU"/>
        </w:rPr>
        <w:t xml:space="preserve">енерального юрисконсульта </w:t>
      </w:r>
      <w:r>
        <w:rPr>
          <w:lang w:val="ru-RU"/>
        </w:rPr>
        <w:t>организации «С</w:t>
      </w:r>
      <w:r w:rsidRPr="004D7E5A">
        <w:rPr>
          <w:lang w:val="ru-RU"/>
        </w:rPr>
        <w:t>видетел</w:t>
      </w:r>
      <w:r>
        <w:rPr>
          <w:lang w:val="ru-RU"/>
        </w:rPr>
        <w:t>и</w:t>
      </w:r>
      <w:r w:rsidRPr="004D7E5A">
        <w:rPr>
          <w:lang w:val="ru-RU"/>
        </w:rPr>
        <w:t xml:space="preserve"> Иеговы</w:t>
      </w:r>
      <w:r>
        <w:rPr>
          <w:lang w:val="ru-RU"/>
        </w:rPr>
        <w:t>».</w:t>
      </w:r>
      <w:r w:rsidRPr="004D7E5A">
        <w:rPr>
          <w:lang w:val="ru-RU"/>
        </w:rPr>
        <w:t xml:space="preserve"> </w:t>
      </w:r>
    </w:p>
  </w:footnote>
  <w:footnote w:id="43">
    <w:p w:rsidR="004377B0" w:rsidRPr="00AB0DE1" w:rsidRDefault="004377B0" w:rsidP="00816701">
      <w:pPr>
        <w:pStyle w:val="ad"/>
        <w:rPr>
          <w:lang w:val="ru-RU"/>
        </w:rPr>
      </w:pPr>
      <w:r w:rsidRPr="004D7E5A">
        <w:rPr>
          <w:lang w:val="ru-RU"/>
        </w:rPr>
        <w:tab/>
      </w:r>
      <w:r w:rsidRPr="00816701">
        <w:rPr>
          <w:rStyle w:val="aa"/>
        </w:rPr>
        <w:footnoteRef/>
      </w:r>
      <w:r w:rsidRPr="00AB0DE1">
        <w:rPr>
          <w:lang w:val="ru-RU"/>
        </w:rPr>
        <w:t xml:space="preserve"> </w:t>
      </w:r>
      <w:r w:rsidRPr="00AB0DE1">
        <w:rPr>
          <w:lang w:val="ru-RU"/>
        </w:rPr>
        <w:tab/>
      </w:r>
      <w:r w:rsidRPr="004D7E5A">
        <w:rPr>
          <w:lang w:val="ru-RU"/>
        </w:rPr>
        <w:t>По</w:t>
      </w:r>
      <w:r w:rsidRPr="00AB0DE1">
        <w:rPr>
          <w:lang w:val="ru-RU"/>
        </w:rPr>
        <w:t xml:space="preserve"> </w:t>
      </w:r>
      <w:r w:rsidRPr="004D7E5A">
        <w:rPr>
          <w:lang w:val="ru-RU"/>
        </w:rPr>
        <w:t>материалам</w:t>
      </w:r>
      <w:r w:rsidRPr="00AB0DE1">
        <w:rPr>
          <w:lang w:val="ru-RU"/>
        </w:rPr>
        <w:t xml:space="preserve">, </w:t>
      </w:r>
      <w:r w:rsidRPr="004D7E5A">
        <w:rPr>
          <w:lang w:val="ru-RU"/>
        </w:rPr>
        <w:t>поступившим</w:t>
      </w:r>
      <w:r w:rsidRPr="00AB0DE1">
        <w:rPr>
          <w:lang w:val="ru-RU"/>
        </w:rPr>
        <w:t xml:space="preserve"> </w:t>
      </w:r>
      <w:r w:rsidRPr="004D7E5A">
        <w:rPr>
          <w:lang w:val="ru-RU"/>
        </w:rPr>
        <w:t>от</w:t>
      </w:r>
      <w:r w:rsidRPr="00AB0DE1">
        <w:rPr>
          <w:lang w:val="ru-RU"/>
        </w:rPr>
        <w:t xml:space="preserve"> </w:t>
      </w:r>
      <w:r>
        <w:rPr>
          <w:lang w:val="ru-RU"/>
        </w:rPr>
        <w:t>омбудсменов Боснии и Герцеговины</w:t>
      </w:r>
      <w:r w:rsidRPr="00AB0DE1">
        <w:rPr>
          <w:lang w:val="ru-RU"/>
        </w:rPr>
        <w:t>.</w:t>
      </w:r>
    </w:p>
  </w:footnote>
  <w:footnote w:id="44">
    <w:p w:rsidR="004377B0" w:rsidRPr="000A600F" w:rsidRDefault="004377B0" w:rsidP="004377B0">
      <w:pPr>
        <w:pStyle w:val="ad"/>
        <w:rPr>
          <w:lang w:val="ru-RU"/>
        </w:rPr>
      </w:pPr>
      <w:r w:rsidRPr="004377B0">
        <w:rPr>
          <w:lang w:val="ru-RU"/>
        </w:rPr>
        <w:tab/>
      </w:r>
      <w:r>
        <w:rPr>
          <w:rStyle w:val="aa"/>
        </w:rPr>
        <w:footnoteRef/>
      </w:r>
      <w:r w:rsidRPr="000A600F">
        <w:rPr>
          <w:lang w:val="ru-RU"/>
        </w:rPr>
        <w:tab/>
      </w:r>
      <w:r w:rsidRPr="004D7E5A">
        <w:rPr>
          <w:lang w:val="ru-RU"/>
        </w:rPr>
        <w:t>По</w:t>
      </w:r>
      <w:r w:rsidRPr="00AB0DE1">
        <w:rPr>
          <w:lang w:val="ru-RU"/>
        </w:rPr>
        <w:t xml:space="preserve"> </w:t>
      </w:r>
      <w:r w:rsidRPr="004D7E5A">
        <w:rPr>
          <w:lang w:val="ru-RU"/>
        </w:rPr>
        <w:t>материалам</w:t>
      </w:r>
      <w:r w:rsidRPr="00AB0DE1">
        <w:rPr>
          <w:lang w:val="ru-RU"/>
        </w:rPr>
        <w:t xml:space="preserve">, </w:t>
      </w:r>
      <w:r w:rsidRPr="004D7E5A">
        <w:rPr>
          <w:lang w:val="ru-RU"/>
        </w:rPr>
        <w:t>поступившим</w:t>
      </w:r>
      <w:r w:rsidRPr="00AB0DE1">
        <w:rPr>
          <w:lang w:val="ru-RU"/>
        </w:rPr>
        <w:t xml:space="preserve"> </w:t>
      </w:r>
      <w:r w:rsidRPr="004D7E5A">
        <w:rPr>
          <w:lang w:val="ru-RU"/>
        </w:rPr>
        <w:t>от</w:t>
      </w:r>
      <w:r>
        <w:rPr>
          <w:lang w:val="ru-RU"/>
        </w:rPr>
        <w:t xml:space="preserve"> Словении</w:t>
      </w:r>
      <w:r w:rsidRPr="00DC4367">
        <w:rPr>
          <w:lang w:val="ru-RU"/>
        </w:rPr>
        <w:t>.</w:t>
      </w:r>
    </w:p>
  </w:footnote>
  <w:footnote w:id="45">
    <w:p w:rsidR="004377B0" w:rsidRPr="00A44EED" w:rsidRDefault="004377B0" w:rsidP="004377B0">
      <w:pPr>
        <w:pStyle w:val="ad"/>
        <w:rPr>
          <w:lang w:val="ru-RU"/>
        </w:rPr>
      </w:pPr>
      <w:r w:rsidRPr="00DC4367">
        <w:rPr>
          <w:lang w:val="ru-RU"/>
        </w:rPr>
        <w:tab/>
      </w:r>
      <w:r w:rsidRPr="002D06AD">
        <w:rPr>
          <w:rStyle w:val="aa"/>
        </w:rPr>
        <w:footnoteRef/>
      </w:r>
      <w:r w:rsidRPr="00A44EED">
        <w:rPr>
          <w:lang w:val="ru-RU"/>
        </w:rPr>
        <w:t xml:space="preserve"> </w:t>
      </w:r>
      <w:r w:rsidRPr="00A44EED">
        <w:rPr>
          <w:lang w:val="ru-RU"/>
        </w:rPr>
        <w:tab/>
      </w:r>
      <w:r>
        <w:rPr>
          <w:lang w:val="ru-RU"/>
        </w:rPr>
        <w:t>См.</w:t>
      </w:r>
      <w:r w:rsidRPr="00A44EED">
        <w:rPr>
          <w:lang w:val="ru-RU"/>
        </w:rPr>
        <w:t xml:space="preserve"> </w:t>
      </w:r>
      <w:r w:rsidRPr="000442E3">
        <w:t>CCPR</w:t>
      </w:r>
      <w:r w:rsidRPr="00A44EED">
        <w:rPr>
          <w:lang w:val="ru-RU"/>
        </w:rPr>
        <w:t>/</w:t>
      </w:r>
      <w:r w:rsidRPr="000442E3">
        <w:t>C</w:t>
      </w:r>
      <w:r w:rsidRPr="00A44EED">
        <w:rPr>
          <w:lang w:val="ru-RU"/>
        </w:rPr>
        <w:t>/</w:t>
      </w:r>
      <w:r w:rsidRPr="000442E3">
        <w:t>FIN</w:t>
      </w:r>
      <w:r w:rsidRPr="00A44EED">
        <w:rPr>
          <w:lang w:val="ru-RU"/>
        </w:rPr>
        <w:t>/</w:t>
      </w:r>
      <w:r w:rsidRPr="000442E3">
        <w:t>CO</w:t>
      </w:r>
      <w:r w:rsidRPr="00A44EED">
        <w:rPr>
          <w:lang w:val="ru-RU"/>
        </w:rPr>
        <w:t xml:space="preserve">/6, </w:t>
      </w:r>
      <w:r>
        <w:rPr>
          <w:lang w:val="ru-RU"/>
        </w:rPr>
        <w:t>пункт</w:t>
      </w:r>
      <w:r w:rsidRPr="00A44EED">
        <w:rPr>
          <w:lang w:val="ru-RU"/>
        </w:rPr>
        <w:t xml:space="preserve"> 14.</w:t>
      </w:r>
    </w:p>
  </w:footnote>
  <w:footnote w:id="46">
    <w:p w:rsidR="004377B0" w:rsidRPr="00495F1C" w:rsidRDefault="004377B0" w:rsidP="004377B0">
      <w:pPr>
        <w:pStyle w:val="ad"/>
        <w:rPr>
          <w:lang w:val="ru-RU"/>
        </w:rPr>
      </w:pPr>
      <w:r w:rsidRPr="00A44EED">
        <w:rPr>
          <w:lang w:val="ru-RU"/>
        </w:rPr>
        <w:tab/>
      </w:r>
      <w:r w:rsidRPr="002D06AD">
        <w:rPr>
          <w:rStyle w:val="aa"/>
        </w:rPr>
        <w:footnoteRef/>
      </w:r>
      <w:r w:rsidRPr="00495F1C">
        <w:rPr>
          <w:lang w:val="ru-RU"/>
        </w:rPr>
        <w:t xml:space="preserve"> </w:t>
      </w:r>
      <w:r w:rsidRPr="00495F1C">
        <w:rPr>
          <w:lang w:val="ru-RU"/>
        </w:rPr>
        <w:tab/>
      </w:r>
      <w:r>
        <w:rPr>
          <w:lang w:val="ru-RU"/>
        </w:rPr>
        <w:t>См</w:t>
      </w:r>
      <w:r w:rsidRPr="00495F1C">
        <w:rPr>
          <w:lang w:val="ru-RU"/>
        </w:rPr>
        <w:t xml:space="preserve">. </w:t>
      </w:r>
      <w:r w:rsidRPr="00BB4ECA">
        <w:rPr>
          <w:lang w:val="ru-RU"/>
        </w:rPr>
        <w:t>CCPR</w:t>
      </w:r>
      <w:r w:rsidRPr="00495F1C">
        <w:rPr>
          <w:lang w:val="ru-RU"/>
        </w:rPr>
        <w:t>/</w:t>
      </w:r>
      <w:r w:rsidRPr="00BB4ECA">
        <w:rPr>
          <w:lang w:val="ru-RU"/>
        </w:rPr>
        <w:t>C</w:t>
      </w:r>
      <w:r w:rsidRPr="00495F1C">
        <w:rPr>
          <w:lang w:val="ru-RU"/>
        </w:rPr>
        <w:t>/</w:t>
      </w:r>
      <w:r w:rsidRPr="00BB4ECA">
        <w:rPr>
          <w:lang w:val="ru-RU"/>
        </w:rPr>
        <w:t>FIN</w:t>
      </w:r>
      <w:r w:rsidRPr="00495F1C">
        <w:rPr>
          <w:lang w:val="ru-RU"/>
        </w:rPr>
        <w:t xml:space="preserve">/6, </w:t>
      </w:r>
      <w:r>
        <w:rPr>
          <w:lang w:val="ru-RU"/>
        </w:rPr>
        <w:t>пункты</w:t>
      </w:r>
      <w:r w:rsidRPr="00495F1C">
        <w:rPr>
          <w:lang w:val="ru-RU"/>
        </w:rPr>
        <w:t xml:space="preserve"> 30 </w:t>
      </w:r>
      <w:r>
        <w:rPr>
          <w:lang w:val="ru-RU"/>
        </w:rPr>
        <w:t>и</w:t>
      </w:r>
      <w:r w:rsidRPr="00495F1C">
        <w:rPr>
          <w:lang w:val="ru-RU"/>
        </w:rPr>
        <w:t xml:space="preserve"> 153; </w:t>
      </w:r>
      <w:r>
        <w:rPr>
          <w:lang w:val="ru-RU"/>
        </w:rPr>
        <w:t>п</w:t>
      </w:r>
      <w:r w:rsidRPr="004D7E5A">
        <w:rPr>
          <w:lang w:val="ru-RU"/>
        </w:rPr>
        <w:t>о материалам</w:t>
      </w:r>
      <w:r>
        <w:rPr>
          <w:lang w:val="ru-RU"/>
        </w:rPr>
        <w:t xml:space="preserve"> </w:t>
      </w:r>
      <w:r w:rsidRPr="00AD1801">
        <w:rPr>
          <w:lang w:val="ru-RU"/>
        </w:rPr>
        <w:t>Международн</w:t>
      </w:r>
      <w:r>
        <w:rPr>
          <w:lang w:val="ru-RU"/>
        </w:rPr>
        <w:t>ого</w:t>
      </w:r>
      <w:r w:rsidRPr="00AD1801">
        <w:rPr>
          <w:lang w:val="ru-RU"/>
        </w:rPr>
        <w:t xml:space="preserve"> братств</w:t>
      </w:r>
      <w:r>
        <w:rPr>
          <w:lang w:val="ru-RU"/>
        </w:rPr>
        <w:t>а за </w:t>
      </w:r>
      <w:r w:rsidRPr="00AD1801">
        <w:rPr>
          <w:lang w:val="ru-RU"/>
        </w:rPr>
        <w:t>примирени</w:t>
      </w:r>
      <w:r>
        <w:rPr>
          <w:lang w:val="ru-RU"/>
        </w:rPr>
        <w:t>е</w:t>
      </w:r>
      <w:r w:rsidRPr="00495F1C">
        <w:rPr>
          <w:lang w:val="ru-RU"/>
        </w:rPr>
        <w:t xml:space="preserve"> </w:t>
      </w:r>
      <w:r>
        <w:rPr>
          <w:lang w:val="ru-RU"/>
        </w:rPr>
        <w:t>и</w:t>
      </w:r>
      <w:r w:rsidRPr="00495F1C">
        <w:rPr>
          <w:lang w:val="ru-RU"/>
        </w:rPr>
        <w:t xml:space="preserve"> Международн</w:t>
      </w:r>
      <w:r>
        <w:rPr>
          <w:lang w:val="ru-RU"/>
        </w:rPr>
        <w:t>ой</w:t>
      </w:r>
      <w:r w:rsidRPr="00495F1C">
        <w:rPr>
          <w:lang w:val="ru-RU"/>
        </w:rPr>
        <w:t xml:space="preserve"> организаци</w:t>
      </w:r>
      <w:r>
        <w:rPr>
          <w:lang w:val="ru-RU"/>
        </w:rPr>
        <w:t>и</w:t>
      </w:r>
      <w:r w:rsidRPr="00495F1C">
        <w:rPr>
          <w:lang w:val="ru-RU"/>
        </w:rPr>
        <w:t xml:space="preserve"> </w:t>
      </w:r>
      <w:r>
        <w:rPr>
          <w:lang w:val="ru-RU"/>
        </w:rPr>
        <w:t>«</w:t>
      </w:r>
      <w:r w:rsidRPr="00495F1C">
        <w:rPr>
          <w:lang w:val="ru-RU"/>
        </w:rPr>
        <w:t xml:space="preserve">За </w:t>
      </w:r>
      <w:r>
        <w:rPr>
          <w:lang w:val="ru-RU"/>
        </w:rPr>
        <w:t>направление налоговых сборов на </w:t>
      </w:r>
      <w:r w:rsidRPr="00495F1C">
        <w:rPr>
          <w:lang w:val="ru-RU"/>
        </w:rPr>
        <w:t>защиту свободы совести и укрепление мира</w:t>
      </w:r>
      <w:r>
        <w:rPr>
          <w:lang w:val="ru-RU"/>
        </w:rPr>
        <w:t xml:space="preserve">», представленным Комитету по правам человека на его 108-й сессии, можно ознакомиться по адресу </w:t>
      </w:r>
      <w:hyperlink r:id="rId3" w:history="1">
        <w:r w:rsidRPr="00BB4ECA">
          <w:rPr>
            <w:lang w:val="ru-RU"/>
          </w:rPr>
          <w:t>http</w:t>
        </w:r>
        <w:r w:rsidRPr="00495F1C">
          <w:rPr>
            <w:lang w:val="ru-RU"/>
          </w:rPr>
          <w:t>://</w:t>
        </w:r>
        <w:r w:rsidRPr="00BB4ECA">
          <w:rPr>
            <w:lang w:val="ru-RU"/>
          </w:rPr>
          <w:t>tbinternet</w:t>
        </w:r>
        <w:r w:rsidRPr="00495F1C">
          <w:rPr>
            <w:lang w:val="ru-RU"/>
          </w:rPr>
          <w:t>.</w:t>
        </w:r>
        <w:r w:rsidRPr="00BB4ECA">
          <w:rPr>
            <w:lang w:val="ru-RU"/>
          </w:rPr>
          <w:t>ohchr</w:t>
        </w:r>
        <w:r w:rsidRPr="00495F1C">
          <w:rPr>
            <w:lang w:val="ru-RU"/>
          </w:rPr>
          <w:t>.</w:t>
        </w:r>
        <w:r w:rsidRPr="00BB4ECA">
          <w:rPr>
            <w:lang w:val="ru-RU"/>
          </w:rPr>
          <w:t>org</w:t>
        </w:r>
        <w:r w:rsidRPr="00495F1C">
          <w:rPr>
            <w:lang w:val="ru-RU"/>
          </w:rPr>
          <w:t>/_</w:t>
        </w:r>
        <w:r w:rsidRPr="00BB4ECA">
          <w:rPr>
            <w:lang w:val="ru-RU"/>
          </w:rPr>
          <w:t>layouts</w:t>
        </w:r>
        <w:r w:rsidRPr="00495F1C">
          <w:rPr>
            <w:lang w:val="ru-RU"/>
          </w:rPr>
          <w:t>/</w:t>
        </w:r>
        <w:r w:rsidRPr="00BB4ECA">
          <w:rPr>
            <w:lang w:val="ru-RU"/>
          </w:rPr>
          <w:t>treatybodyexternal</w:t>
        </w:r>
        <w:r w:rsidRPr="00495F1C">
          <w:rPr>
            <w:lang w:val="ru-RU"/>
          </w:rPr>
          <w:t>/</w:t>
        </w:r>
        <w:r w:rsidRPr="00BB4ECA">
          <w:rPr>
            <w:lang w:val="ru-RU"/>
          </w:rPr>
          <w:t>Download</w:t>
        </w:r>
        <w:r w:rsidRPr="00495F1C">
          <w:rPr>
            <w:lang w:val="ru-RU"/>
          </w:rPr>
          <w:t>.</w:t>
        </w:r>
        <w:r w:rsidRPr="00BB4ECA">
          <w:rPr>
            <w:lang w:val="ru-RU"/>
          </w:rPr>
          <w:t>aspx</w:t>
        </w:r>
        <w:r w:rsidRPr="00495F1C">
          <w:rPr>
            <w:lang w:val="ru-RU"/>
          </w:rPr>
          <w:t>?</w:t>
        </w:r>
        <w:r w:rsidRPr="00BB4ECA">
          <w:rPr>
            <w:lang w:val="ru-RU"/>
          </w:rPr>
          <w:t>symbolno</w:t>
        </w:r>
        <w:r w:rsidRPr="00495F1C">
          <w:rPr>
            <w:lang w:val="ru-RU"/>
          </w:rPr>
          <w:t>=</w:t>
        </w:r>
        <w:r w:rsidRPr="00BB4ECA">
          <w:rPr>
            <w:lang w:val="ru-RU"/>
          </w:rPr>
          <w:t>INT</w:t>
        </w:r>
        <w:r w:rsidRPr="00495F1C">
          <w:rPr>
            <w:lang w:val="ru-RU"/>
          </w:rPr>
          <w:t>%2</w:t>
        </w:r>
        <w:r w:rsidRPr="00BB4ECA">
          <w:rPr>
            <w:lang w:val="ru-RU"/>
          </w:rPr>
          <w:t>fCCPR</w:t>
        </w:r>
        <w:r w:rsidRPr="00495F1C">
          <w:rPr>
            <w:lang w:val="ru-RU"/>
          </w:rPr>
          <w:t>%2</w:t>
        </w:r>
        <w:r w:rsidRPr="00BB4ECA">
          <w:rPr>
            <w:lang w:val="ru-RU"/>
          </w:rPr>
          <w:t>fNGO</w:t>
        </w:r>
        <w:r w:rsidRPr="00495F1C">
          <w:rPr>
            <w:lang w:val="ru-RU"/>
          </w:rPr>
          <w:t>%2</w:t>
        </w:r>
        <w:r w:rsidRPr="00BB4ECA">
          <w:rPr>
            <w:lang w:val="ru-RU"/>
          </w:rPr>
          <w:t>fFIN</w:t>
        </w:r>
        <w:r w:rsidRPr="00495F1C">
          <w:rPr>
            <w:lang w:val="ru-RU"/>
          </w:rPr>
          <w:t>%2</w:t>
        </w:r>
        <w:r w:rsidRPr="00BB4ECA">
          <w:rPr>
            <w:lang w:val="ru-RU"/>
          </w:rPr>
          <w:t>f</w:t>
        </w:r>
        <w:r w:rsidRPr="00495F1C">
          <w:rPr>
            <w:lang w:val="ru-RU"/>
          </w:rPr>
          <w:t>14402&amp;</w:t>
        </w:r>
        <w:r w:rsidRPr="00BB4ECA">
          <w:rPr>
            <w:lang w:val="ru-RU"/>
          </w:rPr>
          <w:t>Lang</w:t>
        </w:r>
        <w:r w:rsidRPr="00495F1C">
          <w:rPr>
            <w:lang w:val="ru-RU"/>
          </w:rPr>
          <w:t>=</w:t>
        </w:r>
        <w:r w:rsidRPr="00BB4ECA">
          <w:rPr>
            <w:lang w:val="ru-RU"/>
          </w:rPr>
          <w:t>en</w:t>
        </w:r>
      </w:hyperlink>
      <w:r w:rsidRPr="00495F1C">
        <w:rPr>
          <w:lang w:val="ru-RU"/>
        </w:rPr>
        <w:t>.</w:t>
      </w:r>
    </w:p>
  </w:footnote>
  <w:footnote w:id="47">
    <w:p w:rsidR="004377B0" w:rsidRPr="00495F1C" w:rsidRDefault="004377B0" w:rsidP="004377B0">
      <w:pPr>
        <w:pStyle w:val="ad"/>
        <w:rPr>
          <w:lang w:val="ru-RU"/>
        </w:rPr>
      </w:pPr>
      <w:r w:rsidRPr="00495F1C">
        <w:rPr>
          <w:lang w:val="ru-RU"/>
        </w:rPr>
        <w:tab/>
      </w:r>
      <w:r w:rsidRPr="00BB4ECA">
        <w:rPr>
          <w:rStyle w:val="aa"/>
          <w:lang w:val="ru-RU"/>
        </w:rPr>
        <w:footnoteRef/>
      </w:r>
      <w:r w:rsidRPr="00BB4ECA">
        <w:rPr>
          <w:rStyle w:val="aa"/>
          <w:lang w:val="ru-RU"/>
        </w:rPr>
        <w:t xml:space="preserve"> </w:t>
      </w:r>
      <w:r w:rsidRPr="00495F1C">
        <w:rPr>
          <w:lang w:val="ru-RU"/>
        </w:rPr>
        <w:tab/>
      </w:r>
      <w:r w:rsidRPr="004D7E5A">
        <w:rPr>
          <w:lang w:val="ru-RU"/>
        </w:rPr>
        <w:t xml:space="preserve">По материалам, поступившим от Управления </w:t>
      </w:r>
      <w:r>
        <w:rPr>
          <w:lang w:val="ru-RU"/>
        </w:rPr>
        <w:t>г</w:t>
      </w:r>
      <w:r w:rsidRPr="004D7E5A">
        <w:rPr>
          <w:lang w:val="ru-RU"/>
        </w:rPr>
        <w:t xml:space="preserve">енерального юрисконсульта </w:t>
      </w:r>
      <w:r>
        <w:rPr>
          <w:lang w:val="ru-RU"/>
        </w:rPr>
        <w:t>организации «С</w:t>
      </w:r>
      <w:r w:rsidRPr="004D7E5A">
        <w:rPr>
          <w:lang w:val="ru-RU"/>
        </w:rPr>
        <w:t>видетел</w:t>
      </w:r>
      <w:r>
        <w:rPr>
          <w:lang w:val="ru-RU"/>
        </w:rPr>
        <w:t>и</w:t>
      </w:r>
      <w:r w:rsidRPr="004D7E5A">
        <w:rPr>
          <w:lang w:val="ru-RU"/>
        </w:rPr>
        <w:t xml:space="preserve"> Иеговы</w:t>
      </w:r>
      <w:r>
        <w:rPr>
          <w:lang w:val="ru-RU"/>
        </w:rPr>
        <w:t>».</w:t>
      </w:r>
      <w:r w:rsidRPr="00495F1C">
        <w:rPr>
          <w:lang w:val="ru-RU"/>
        </w:rPr>
        <w:t xml:space="preserve"> </w:t>
      </w:r>
    </w:p>
  </w:footnote>
  <w:footnote w:id="48">
    <w:p w:rsidR="004377B0" w:rsidRPr="00CE0CCC" w:rsidRDefault="004377B0" w:rsidP="004377B0">
      <w:pPr>
        <w:pStyle w:val="ad"/>
        <w:rPr>
          <w:lang w:val="ru-RU"/>
        </w:rPr>
      </w:pPr>
      <w:r w:rsidRPr="00533055">
        <w:rPr>
          <w:lang w:val="ru-RU"/>
        </w:rPr>
        <w:tab/>
      </w:r>
      <w:r w:rsidRPr="002D06AD">
        <w:rPr>
          <w:rStyle w:val="aa"/>
        </w:rPr>
        <w:footnoteRef/>
      </w:r>
      <w:r w:rsidRPr="00CE0CCC">
        <w:rPr>
          <w:lang w:val="ru-RU"/>
        </w:rPr>
        <w:t xml:space="preserve"> </w:t>
      </w:r>
      <w:r w:rsidRPr="00CE0CCC">
        <w:rPr>
          <w:lang w:val="ru-RU"/>
        </w:rPr>
        <w:tab/>
      </w:r>
      <w:r>
        <w:rPr>
          <w:lang w:val="ru-RU"/>
        </w:rPr>
        <w:t>П</w:t>
      </w:r>
      <w:r w:rsidRPr="004D7E5A">
        <w:rPr>
          <w:lang w:val="ru-RU"/>
        </w:rPr>
        <w:t>о материалам</w:t>
      </w:r>
      <w:r>
        <w:rPr>
          <w:lang w:val="ru-RU"/>
        </w:rPr>
        <w:t xml:space="preserve">, поступившим от </w:t>
      </w:r>
      <w:r w:rsidRPr="00AD1801">
        <w:rPr>
          <w:lang w:val="ru-RU"/>
        </w:rPr>
        <w:t>Международн</w:t>
      </w:r>
      <w:r>
        <w:rPr>
          <w:lang w:val="ru-RU"/>
        </w:rPr>
        <w:t>ого</w:t>
      </w:r>
      <w:r w:rsidRPr="00AD1801">
        <w:rPr>
          <w:lang w:val="ru-RU"/>
        </w:rPr>
        <w:t xml:space="preserve"> братств</w:t>
      </w:r>
      <w:r>
        <w:rPr>
          <w:lang w:val="ru-RU"/>
        </w:rPr>
        <w:t>а за</w:t>
      </w:r>
      <w:r w:rsidRPr="00AD1801">
        <w:rPr>
          <w:lang w:val="ru-RU"/>
        </w:rPr>
        <w:t xml:space="preserve"> примирени</w:t>
      </w:r>
      <w:r>
        <w:rPr>
          <w:lang w:val="ru-RU"/>
        </w:rPr>
        <w:t>е</w:t>
      </w:r>
      <w:r w:rsidRPr="00CE0CCC">
        <w:rPr>
          <w:lang w:val="ru-RU"/>
        </w:rPr>
        <w:t>.</w:t>
      </w:r>
    </w:p>
  </w:footnote>
  <w:footnote w:id="49">
    <w:p w:rsidR="004377B0" w:rsidRPr="000442E3" w:rsidRDefault="004377B0" w:rsidP="004377B0">
      <w:pPr>
        <w:pStyle w:val="ad"/>
      </w:pPr>
      <w:r w:rsidRPr="00CE0CCC">
        <w:rPr>
          <w:lang w:val="ru-RU"/>
        </w:rPr>
        <w:tab/>
      </w:r>
      <w:r w:rsidRPr="002D06AD">
        <w:rPr>
          <w:rStyle w:val="aa"/>
        </w:rPr>
        <w:footnoteRef/>
      </w:r>
      <w:r w:rsidRPr="00AA7EAB">
        <w:tab/>
      </w:r>
      <w:r>
        <w:rPr>
          <w:lang w:val="ru-RU"/>
        </w:rPr>
        <w:t>См</w:t>
      </w:r>
      <w:r w:rsidRPr="00CE0CCC">
        <w:rPr>
          <w:lang w:val="en-US"/>
        </w:rPr>
        <w:t>.</w:t>
      </w:r>
      <w:r w:rsidRPr="00AA7EAB">
        <w:t xml:space="preserve"> CCPR/C/AZE/CO/4, </w:t>
      </w:r>
      <w:r>
        <w:rPr>
          <w:lang w:val="ru-RU"/>
        </w:rPr>
        <w:t>пункт</w:t>
      </w:r>
      <w:r w:rsidRPr="00AA7EAB">
        <w:t xml:space="preserve"> </w:t>
      </w:r>
      <w:r w:rsidRPr="000442E3">
        <w:t>35.</w:t>
      </w:r>
    </w:p>
  </w:footnote>
  <w:footnote w:id="50">
    <w:p w:rsidR="004377B0" w:rsidRPr="00845E0E" w:rsidRDefault="004377B0" w:rsidP="004377B0">
      <w:pPr>
        <w:pStyle w:val="ad"/>
        <w:rPr>
          <w:lang w:val="ru-RU"/>
        </w:rPr>
      </w:pPr>
      <w:r w:rsidRPr="000442E3">
        <w:tab/>
      </w:r>
      <w:r w:rsidRPr="002D06AD">
        <w:rPr>
          <w:rStyle w:val="aa"/>
        </w:rPr>
        <w:footnoteRef/>
      </w:r>
      <w:r w:rsidRPr="00845E0E">
        <w:rPr>
          <w:lang w:val="en-US"/>
        </w:rPr>
        <w:t xml:space="preserve"> </w:t>
      </w:r>
      <w:r w:rsidRPr="00845E0E">
        <w:rPr>
          <w:lang w:val="en-US"/>
        </w:rPr>
        <w:tab/>
      </w:r>
      <w:r>
        <w:rPr>
          <w:lang w:val="ru-RU"/>
        </w:rPr>
        <w:t>См</w:t>
      </w:r>
      <w:r w:rsidRPr="00845E0E">
        <w:rPr>
          <w:lang w:val="en-US"/>
        </w:rPr>
        <w:t xml:space="preserve">. CCPR/C/BOL/CO/3, </w:t>
      </w:r>
      <w:r>
        <w:rPr>
          <w:lang w:val="ru-RU"/>
        </w:rPr>
        <w:t>пункт</w:t>
      </w:r>
      <w:r w:rsidRPr="00845E0E">
        <w:rPr>
          <w:lang w:val="en-US"/>
        </w:rPr>
        <w:t xml:space="preserve"> </w:t>
      </w:r>
      <w:r w:rsidRPr="00AA7EAB">
        <w:t xml:space="preserve">21. </w:t>
      </w:r>
      <w:r>
        <w:rPr>
          <w:lang w:val="ru-RU"/>
        </w:rPr>
        <w:t>См</w:t>
      </w:r>
      <w:r w:rsidRPr="00845E0E">
        <w:rPr>
          <w:lang w:val="ru-RU"/>
        </w:rPr>
        <w:t xml:space="preserve">. </w:t>
      </w:r>
      <w:r>
        <w:rPr>
          <w:lang w:val="ru-RU"/>
        </w:rPr>
        <w:t>также</w:t>
      </w:r>
      <w:r w:rsidRPr="00845E0E">
        <w:rPr>
          <w:lang w:val="ru-RU"/>
        </w:rPr>
        <w:t xml:space="preserve"> </w:t>
      </w:r>
      <w:r>
        <w:rPr>
          <w:lang w:val="ru-RU"/>
        </w:rPr>
        <w:t>материалы</w:t>
      </w:r>
      <w:r w:rsidRPr="00845E0E">
        <w:rPr>
          <w:lang w:val="ru-RU"/>
        </w:rPr>
        <w:t xml:space="preserve">, </w:t>
      </w:r>
      <w:r>
        <w:rPr>
          <w:lang w:val="ru-RU"/>
        </w:rPr>
        <w:t>поступившие</w:t>
      </w:r>
      <w:r w:rsidRPr="00845E0E">
        <w:rPr>
          <w:lang w:val="ru-RU"/>
        </w:rPr>
        <w:t xml:space="preserve"> </w:t>
      </w:r>
      <w:r>
        <w:rPr>
          <w:lang w:val="ru-RU"/>
        </w:rPr>
        <w:t>от</w:t>
      </w:r>
      <w:r w:rsidRPr="00845E0E">
        <w:rPr>
          <w:lang w:val="ru-RU"/>
        </w:rPr>
        <w:t xml:space="preserve"> </w:t>
      </w:r>
      <w:r>
        <w:rPr>
          <w:lang w:val="ru-RU"/>
        </w:rPr>
        <w:t>Управления омбудсмена Многонационального государства Боливия</w:t>
      </w:r>
      <w:r w:rsidRPr="00845E0E">
        <w:rPr>
          <w:lang w:val="ru-RU"/>
        </w:rPr>
        <w:t>.</w:t>
      </w:r>
    </w:p>
  </w:footnote>
  <w:footnote w:id="51">
    <w:p w:rsidR="004377B0" w:rsidRPr="00407AEC" w:rsidRDefault="004377B0" w:rsidP="004377B0">
      <w:pPr>
        <w:pStyle w:val="ad"/>
        <w:rPr>
          <w:lang w:val="ru-RU"/>
        </w:rPr>
      </w:pPr>
      <w:r w:rsidRPr="00845E0E">
        <w:rPr>
          <w:lang w:val="ru-RU"/>
        </w:rPr>
        <w:tab/>
      </w:r>
      <w:r w:rsidRPr="002D06AD">
        <w:rPr>
          <w:rStyle w:val="aa"/>
        </w:rPr>
        <w:footnoteRef/>
      </w:r>
      <w:r w:rsidRPr="00845E0E">
        <w:rPr>
          <w:lang w:val="en-US"/>
        </w:rPr>
        <w:t xml:space="preserve"> </w:t>
      </w:r>
      <w:r w:rsidRPr="00845E0E">
        <w:rPr>
          <w:lang w:val="en-US"/>
        </w:rPr>
        <w:tab/>
      </w:r>
      <w:r>
        <w:rPr>
          <w:lang w:val="ru-RU"/>
        </w:rPr>
        <w:t>См</w:t>
      </w:r>
      <w:r w:rsidRPr="00845E0E">
        <w:rPr>
          <w:lang w:val="en-US"/>
        </w:rPr>
        <w:t xml:space="preserve">. CCPR/C/COL/CO/7, </w:t>
      </w:r>
      <w:r>
        <w:rPr>
          <w:lang w:val="ru-RU"/>
        </w:rPr>
        <w:t>пункты</w:t>
      </w:r>
      <w:r w:rsidRPr="00845E0E">
        <w:rPr>
          <w:lang w:val="en-US"/>
        </w:rPr>
        <w:t xml:space="preserve"> </w:t>
      </w:r>
      <w:r>
        <w:t>34</w:t>
      </w:r>
      <w:r w:rsidRPr="003A30D8">
        <w:rPr>
          <w:lang w:val="en-US"/>
        </w:rPr>
        <w:t>–</w:t>
      </w:r>
      <w:r w:rsidRPr="00AA7EAB">
        <w:t xml:space="preserve">35. </w:t>
      </w:r>
      <w:r>
        <w:rPr>
          <w:lang w:val="ru-RU"/>
        </w:rPr>
        <w:t>См</w:t>
      </w:r>
      <w:r w:rsidRPr="00407AEC">
        <w:rPr>
          <w:lang w:val="ru-RU"/>
        </w:rPr>
        <w:t xml:space="preserve">. </w:t>
      </w:r>
      <w:r>
        <w:rPr>
          <w:lang w:val="ru-RU"/>
        </w:rPr>
        <w:t>также</w:t>
      </w:r>
      <w:r w:rsidRPr="00407AEC">
        <w:rPr>
          <w:lang w:val="ru-RU"/>
        </w:rPr>
        <w:t xml:space="preserve"> </w:t>
      </w:r>
      <w:r>
        <w:rPr>
          <w:lang w:val="ru-RU"/>
        </w:rPr>
        <w:t>материалы</w:t>
      </w:r>
      <w:r w:rsidRPr="00407AEC">
        <w:rPr>
          <w:lang w:val="ru-RU"/>
        </w:rPr>
        <w:t xml:space="preserve">, </w:t>
      </w:r>
      <w:r>
        <w:rPr>
          <w:lang w:val="ru-RU"/>
        </w:rPr>
        <w:t>поступившие</w:t>
      </w:r>
      <w:r w:rsidRPr="00407AEC">
        <w:rPr>
          <w:lang w:val="ru-RU"/>
        </w:rPr>
        <w:t xml:space="preserve"> </w:t>
      </w:r>
      <w:r>
        <w:rPr>
          <w:lang w:val="ru-RU"/>
        </w:rPr>
        <w:t>от Колумбии</w:t>
      </w:r>
      <w:r w:rsidRPr="00407AEC">
        <w:rPr>
          <w:lang w:val="ru-RU"/>
        </w:rPr>
        <w:t xml:space="preserve"> </w:t>
      </w:r>
      <w:r>
        <w:rPr>
          <w:lang w:val="ru-RU"/>
        </w:rPr>
        <w:t>и</w:t>
      </w:r>
      <w:r w:rsidRPr="00407AEC">
        <w:rPr>
          <w:lang w:val="ru-RU"/>
        </w:rPr>
        <w:t xml:space="preserve"> </w:t>
      </w:r>
      <w:r>
        <w:rPr>
          <w:lang w:val="ru-RU"/>
        </w:rPr>
        <w:t>Управления омбудсмена</w:t>
      </w:r>
      <w:r w:rsidRPr="00407AEC">
        <w:rPr>
          <w:lang w:val="ru-RU"/>
        </w:rPr>
        <w:t xml:space="preserve"> </w:t>
      </w:r>
      <w:r>
        <w:rPr>
          <w:lang w:val="ru-RU"/>
        </w:rPr>
        <w:t>Колумбии</w:t>
      </w:r>
      <w:r w:rsidRPr="00407AEC">
        <w:rPr>
          <w:lang w:val="ru-RU"/>
        </w:rPr>
        <w:t>.</w:t>
      </w:r>
    </w:p>
  </w:footnote>
  <w:footnote w:id="52">
    <w:p w:rsidR="004377B0" w:rsidRPr="00AA7EAB" w:rsidRDefault="004377B0" w:rsidP="004377B0">
      <w:pPr>
        <w:pStyle w:val="ad"/>
      </w:pPr>
      <w:r w:rsidRPr="00663116">
        <w:rPr>
          <w:lang w:val="ru-RU"/>
        </w:rPr>
        <w:tab/>
      </w:r>
      <w:r w:rsidRPr="002D06AD">
        <w:rPr>
          <w:rStyle w:val="aa"/>
        </w:rPr>
        <w:footnoteRef/>
      </w:r>
      <w:r w:rsidRPr="00AA7EAB">
        <w:t xml:space="preserve"> </w:t>
      </w:r>
      <w:r w:rsidRPr="00AA7EAB">
        <w:tab/>
      </w:r>
      <w:r>
        <w:rPr>
          <w:lang w:val="ru-RU"/>
        </w:rPr>
        <w:t>См</w:t>
      </w:r>
      <w:r w:rsidRPr="00F90D01">
        <w:rPr>
          <w:lang w:val="en-US"/>
        </w:rPr>
        <w:t>.</w:t>
      </w:r>
      <w:r w:rsidRPr="00AA7EAB">
        <w:t xml:space="preserve"> CEDAW/C/ERI/CO/5, </w:t>
      </w:r>
      <w:r>
        <w:rPr>
          <w:lang w:val="ru-RU"/>
        </w:rPr>
        <w:t>пункт</w:t>
      </w:r>
      <w:r w:rsidRPr="00AA7EAB">
        <w:t xml:space="preserve"> 9.</w:t>
      </w:r>
    </w:p>
  </w:footnote>
  <w:footnote w:id="53">
    <w:p w:rsidR="004377B0" w:rsidRPr="00366551" w:rsidRDefault="004377B0" w:rsidP="004377B0">
      <w:pPr>
        <w:pStyle w:val="ad"/>
        <w:rPr>
          <w:lang w:val="ru-RU"/>
        </w:rPr>
      </w:pPr>
      <w:r w:rsidRPr="00AA7EAB">
        <w:tab/>
      </w:r>
      <w:r w:rsidRPr="002D06AD">
        <w:rPr>
          <w:rStyle w:val="aa"/>
        </w:rPr>
        <w:footnoteRef/>
      </w:r>
      <w:r w:rsidRPr="00F90D01">
        <w:rPr>
          <w:lang w:val="ru-RU"/>
        </w:rPr>
        <w:t xml:space="preserve"> </w:t>
      </w:r>
      <w:r w:rsidRPr="00F90D01">
        <w:rPr>
          <w:lang w:val="ru-RU"/>
        </w:rPr>
        <w:tab/>
      </w:r>
      <w:r>
        <w:rPr>
          <w:lang w:val="ru-RU"/>
        </w:rPr>
        <w:t>См</w:t>
      </w:r>
      <w:r w:rsidRPr="00F90D01">
        <w:rPr>
          <w:lang w:val="ru-RU"/>
        </w:rPr>
        <w:t xml:space="preserve">. </w:t>
      </w:r>
      <w:r w:rsidRPr="00AA7EAB">
        <w:t>A</w:t>
      </w:r>
      <w:r w:rsidRPr="00F90D01">
        <w:rPr>
          <w:lang w:val="ru-RU"/>
        </w:rPr>
        <w:t>/</w:t>
      </w:r>
      <w:r w:rsidRPr="00AA7EAB">
        <w:t>HRC</w:t>
      </w:r>
      <w:r w:rsidRPr="00F90D01">
        <w:rPr>
          <w:lang w:val="ru-RU"/>
        </w:rPr>
        <w:t xml:space="preserve">/32/47, </w:t>
      </w:r>
      <w:r>
        <w:rPr>
          <w:lang w:val="ru-RU"/>
        </w:rPr>
        <w:t>пункты</w:t>
      </w:r>
      <w:r w:rsidRPr="00F90D01">
        <w:rPr>
          <w:lang w:val="ru-RU"/>
        </w:rPr>
        <w:t xml:space="preserve"> 35 </w:t>
      </w:r>
      <w:r>
        <w:rPr>
          <w:lang w:val="ru-RU"/>
        </w:rPr>
        <w:t>и</w:t>
      </w:r>
      <w:r w:rsidRPr="00F90D01">
        <w:rPr>
          <w:lang w:val="ru-RU"/>
        </w:rPr>
        <w:t xml:space="preserve"> 67. </w:t>
      </w:r>
      <w:r>
        <w:rPr>
          <w:lang w:val="ru-RU"/>
        </w:rPr>
        <w:t>См</w:t>
      </w:r>
      <w:r w:rsidRPr="00366551">
        <w:rPr>
          <w:lang w:val="ru-RU"/>
        </w:rPr>
        <w:t xml:space="preserve">. </w:t>
      </w:r>
      <w:r>
        <w:rPr>
          <w:lang w:val="ru-RU"/>
        </w:rPr>
        <w:t>также</w:t>
      </w:r>
      <w:r w:rsidRPr="00366551">
        <w:rPr>
          <w:lang w:val="ru-RU"/>
        </w:rPr>
        <w:t xml:space="preserve"> </w:t>
      </w:r>
      <w:r>
        <w:rPr>
          <w:lang w:val="ru-RU"/>
        </w:rPr>
        <w:t>материалы</w:t>
      </w:r>
      <w:r w:rsidRPr="00366551">
        <w:rPr>
          <w:lang w:val="ru-RU"/>
        </w:rPr>
        <w:t xml:space="preserve">, </w:t>
      </w:r>
      <w:r w:rsidRPr="004D7E5A">
        <w:rPr>
          <w:lang w:val="ru-RU"/>
        </w:rPr>
        <w:t>поступивши</w:t>
      </w:r>
      <w:r>
        <w:rPr>
          <w:lang w:val="ru-RU"/>
        </w:rPr>
        <w:t>е</w:t>
      </w:r>
      <w:r w:rsidRPr="004D7E5A">
        <w:rPr>
          <w:lang w:val="ru-RU"/>
        </w:rPr>
        <w:t xml:space="preserve"> от Управления </w:t>
      </w:r>
      <w:r>
        <w:rPr>
          <w:lang w:val="ru-RU"/>
        </w:rPr>
        <w:t>г</w:t>
      </w:r>
      <w:r w:rsidRPr="004D7E5A">
        <w:rPr>
          <w:lang w:val="ru-RU"/>
        </w:rPr>
        <w:t xml:space="preserve">енерального юрисконсульта </w:t>
      </w:r>
      <w:r>
        <w:rPr>
          <w:lang w:val="ru-RU"/>
        </w:rPr>
        <w:t>организации «С</w:t>
      </w:r>
      <w:r w:rsidRPr="004D7E5A">
        <w:rPr>
          <w:lang w:val="ru-RU"/>
        </w:rPr>
        <w:t>видетел</w:t>
      </w:r>
      <w:r>
        <w:rPr>
          <w:lang w:val="ru-RU"/>
        </w:rPr>
        <w:t>и</w:t>
      </w:r>
      <w:r w:rsidRPr="004D7E5A">
        <w:rPr>
          <w:lang w:val="ru-RU"/>
        </w:rPr>
        <w:t xml:space="preserve"> Иеговы</w:t>
      </w:r>
      <w:r>
        <w:rPr>
          <w:lang w:val="ru-RU"/>
        </w:rPr>
        <w:t>»</w:t>
      </w:r>
      <w:r w:rsidRPr="00366551">
        <w:rPr>
          <w:lang w:val="ru-RU"/>
        </w:rPr>
        <w:t>.</w:t>
      </w:r>
    </w:p>
  </w:footnote>
  <w:footnote w:id="54">
    <w:p w:rsidR="004377B0" w:rsidRPr="00465710" w:rsidRDefault="004377B0" w:rsidP="004377B0">
      <w:pPr>
        <w:pStyle w:val="ad"/>
        <w:rPr>
          <w:lang w:val="ru-RU"/>
        </w:rPr>
      </w:pPr>
      <w:r w:rsidRPr="00366551">
        <w:rPr>
          <w:lang w:val="ru-RU"/>
        </w:rPr>
        <w:tab/>
      </w:r>
      <w:r w:rsidRPr="002D06AD">
        <w:rPr>
          <w:rStyle w:val="aa"/>
        </w:rPr>
        <w:footnoteRef/>
      </w:r>
      <w:r w:rsidRPr="00663116">
        <w:rPr>
          <w:lang w:val="ru-RU"/>
        </w:rPr>
        <w:t xml:space="preserve"> </w:t>
      </w:r>
      <w:r w:rsidRPr="00663116">
        <w:rPr>
          <w:lang w:val="ru-RU"/>
        </w:rPr>
        <w:tab/>
      </w:r>
      <w:r>
        <w:rPr>
          <w:lang w:val="ru-RU"/>
        </w:rPr>
        <w:t>См</w:t>
      </w:r>
      <w:r w:rsidRPr="00663116">
        <w:rPr>
          <w:lang w:val="ru-RU"/>
        </w:rPr>
        <w:t xml:space="preserve">. </w:t>
      </w:r>
      <w:r w:rsidRPr="006F1408">
        <w:rPr>
          <w:lang w:val="en-US"/>
        </w:rPr>
        <w:t>CCPR</w:t>
      </w:r>
      <w:r w:rsidRPr="00663116">
        <w:rPr>
          <w:lang w:val="ru-RU"/>
        </w:rPr>
        <w:t>/</w:t>
      </w:r>
      <w:r w:rsidRPr="006F1408">
        <w:rPr>
          <w:lang w:val="en-US"/>
        </w:rPr>
        <w:t>C</w:t>
      </w:r>
      <w:r w:rsidRPr="00663116">
        <w:rPr>
          <w:lang w:val="ru-RU"/>
        </w:rPr>
        <w:t>/</w:t>
      </w:r>
      <w:r w:rsidRPr="006F1408">
        <w:rPr>
          <w:lang w:val="en-US"/>
        </w:rPr>
        <w:t>FIN</w:t>
      </w:r>
      <w:r w:rsidRPr="00663116">
        <w:rPr>
          <w:lang w:val="ru-RU"/>
        </w:rPr>
        <w:t>/</w:t>
      </w:r>
      <w:r w:rsidRPr="006F1408">
        <w:rPr>
          <w:lang w:val="en-US"/>
        </w:rPr>
        <w:t>CO</w:t>
      </w:r>
      <w:r w:rsidRPr="00663116">
        <w:rPr>
          <w:lang w:val="ru-RU"/>
        </w:rPr>
        <w:t xml:space="preserve">/6, </w:t>
      </w:r>
      <w:r>
        <w:rPr>
          <w:lang w:val="ru-RU"/>
        </w:rPr>
        <w:t>пункт</w:t>
      </w:r>
      <w:r w:rsidRPr="00663116">
        <w:rPr>
          <w:lang w:val="ru-RU"/>
        </w:rPr>
        <w:t xml:space="preserve"> 14. </w:t>
      </w:r>
      <w:r>
        <w:rPr>
          <w:lang w:val="ru-RU"/>
        </w:rPr>
        <w:t>См</w:t>
      </w:r>
      <w:r w:rsidRPr="00465710">
        <w:rPr>
          <w:lang w:val="ru-RU"/>
        </w:rPr>
        <w:t xml:space="preserve">. </w:t>
      </w:r>
      <w:r>
        <w:rPr>
          <w:lang w:val="ru-RU"/>
        </w:rPr>
        <w:t>также</w:t>
      </w:r>
      <w:r w:rsidRPr="00465710">
        <w:rPr>
          <w:lang w:val="ru-RU"/>
        </w:rPr>
        <w:t xml:space="preserve"> </w:t>
      </w:r>
      <w:r>
        <w:rPr>
          <w:lang w:val="ru-RU"/>
        </w:rPr>
        <w:t>материалы</w:t>
      </w:r>
      <w:r w:rsidRPr="00465710">
        <w:rPr>
          <w:lang w:val="ru-RU"/>
        </w:rPr>
        <w:t xml:space="preserve">, </w:t>
      </w:r>
      <w:r>
        <w:rPr>
          <w:lang w:val="ru-RU"/>
        </w:rPr>
        <w:t>поступившие</w:t>
      </w:r>
      <w:r w:rsidRPr="00465710">
        <w:rPr>
          <w:lang w:val="ru-RU"/>
        </w:rPr>
        <w:t xml:space="preserve"> </w:t>
      </w:r>
      <w:r>
        <w:rPr>
          <w:lang w:val="ru-RU"/>
        </w:rPr>
        <w:t>от</w:t>
      </w:r>
      <w:r w:rsidRPr="00465710">
        <w:rPr>
          <w:lang w:val="ru-RU"/>
        </w:rPr>
        <w:t xml:space="preserve"> </w:t>
      </w:r>
      <w:r>
        <w:rPr>
          <w:lang w:val="ru-RU"/>
        </w:rPr>
        <w:t>Ф</w:t>
      </w:r>
      <w:r w:rsidRPr="00465710">
        <w:rPr>
          <w:lang w:val="ru-RU"/>
        </w:rPr>
        <w:t xml:space="preserve">инского союза </w:t>
      </w:r>
      <w:r>
        <w:rPr>
          <w:lang w:val="ru-RU"/>
        </w:rPr>
        <w:t>лиц, отказывающихся от военной службы по соображениям совести</w:t>
      </w:r>
      <w:r w:rsidRPr="00465710">
        <w:rPr>
          <w:lang w:val="ru-RU"/>
        </w:rPr>
        <w:t>.</w:t>
      </w:r>
    </w:p>
  </w:footnote>
  <w:footnote w:id="55">
    <w:p w:rsidR="004377B0" w:rsidRPr="00663116" w:rsidRDefault="004377B0" w:rsidP="004377B0">
      <w:pPr>
        <w:pStyle w:val="ad"/>
        <w:rPr>
          <w:lang w:val="ru-RU"/>
        </w:rPr>
      </w:pPr>
      <w:r w:rsidRPr="00465710">
        <w:rPr>
          <w:lang w:val="ru-RU"/>
        </w:rPr>
        <w:tab/>
      </w:r>
      <w:r w:rsidRPr="002D06AD">
        <w:rPr>
          <w:rStyle w:val="aa"/>
        </w:rPr>
        <w:footnoteRef/>
      </w:r>
      <w:r w:rsidRPr="00663116">
        <w:rPr>
          <w:lang w:val="ru-RU"/>
        </w:rPr>
        <w:t xml:space="preserve"> </w:t>
      </w:r>
      <w:r w:rsidRPr="00663116">
        <w:rPr>
          <w:lang w:val="ru-RU"/>
        </w:rPr>
        <w:tab/>
      </w:r>
      <w:r>
        <w:rPr>
          <w:lang w:val="ru-RU"/>
        </w:rPr>
        <w:t>См</w:t>
      </w:r>
      <w:r w:rsidRPr="00663116">
        <w:rPr>
          <w:lang w:val="ru-RU"/>
        </w:rPr>
        <w:t xml:space="preserve">. </w:t>
      </w:r>
      <w:r w:rsidRPr="006F1408">
        <w:t>CCPR</w:t>
      </w:r>
      <w:r w:rsidRPr="00663116">
        <w:rPr>
          <w:lang w:val="ru-RU"/>
        </w:rPr>
        <w:t>/</w:t>
      </w:r>
      <w:r w:rsidRPr="006F1408">
        <w:t>C</w:t>
      </w:r>
      <w:r w:rsidRPr="00663116">
        <w:rPr>
          <w:lang w:val="ru-RU"/>
        </w:rPr>
        <w:t>/</w:t>
      </w:r>
      <w:r w:rsidRPr="006F1408">
        <w:t>KAZ</w:t>
      </w:r>
      <w:r w:rsidRPr="00663116">
        <w:rPr>
          <w:lang w:val="ru-RU"/>
        </w:rPr>
        <w:t>/</w:t>
      </w:r>
      <w:r w:rsidRPr="006F1408">
        <w:t>CO</w:t>
      </w:r>
      <w:r w:rsidRPr="00663116">
        <w:rPr>
          <w:lang w:val="ru-RU"/>
        </w:rPr>
        <w:t xml:space="preserve">/2, </w:t>
      </w:r>
      <w:r>
        <w:rPr>
          <w:lang w:val="ru-RU"/>
        </w:rPr>
        <w:t>пункты</w:t>
      </w:r>
      <w:r w:rsidRPr="00663116">
        <w:rPr>
          <w:lang w:val="ru-RU"/>
        </w:rPr>
        <w:t xml:space="preserve"> 45</w:t>
      </w:r>
      <w:r>
        <w:rPr>
          <w:lang w:val="ru-RU"/>
        </w:rPr>
        <w:t>–</w:t>
      </w:r>
      <w:r w:rsidRPr="00663116">
        <w:rPr>
          <w:lang w:val="ru-RU"/>
        </w:rPr>
        <w:t>46.</w:t>
      </w:r>
    </w:p>
  </w:footnote>
  <w:footnote w:id="56">
    <w:p w:rsidR="004377B0" w:rsidRPr="00663116" w:rsidRDefault="004377B0" w:rsidP="004377B0">
      <w:pPr>
        <w:pStyle w:val="ad"/>
        <w:rPr>
          <w:lang w:val="ru-RU"/>
        </w:rPr>
      </w:pPr>
      <w:r w:rsidRPr="00663116">
        <w:rPr>
          <w:lang w:val="ru-RU"/>
        </w:rPr>
        <w:tab/>
      </w:r>
      <w:r w:rsidRPr="002D06AD">
        <w:rPr>
          <w:rStyle w:val="aa"/>
        </w:rPr>
        <w:footnoteRef/>
      </w:r>
      <w:r w:rsidRPr="00663116">
        <w:rPr>
          <w:lang w:val="ru-RU"/>
        </w:rPr>
        <w:tab/>
      </w:r>
      <w:r>
        <w:rPr>
          <w:lang w:val="ru-RU"/>
        </w:rPr>
        <w:t>См</w:t>
      </w:r>
      <w:r w:rsidRPr="00663116">
        <w:rPr>
          <w:lang w:val="ru-RU"/>
        </w:rPr>
        <w:t xml:space="preserve">. </w:t>
      </w:r>
      <w:r w:rsidRPr="006F1408">
        <w:t>CCPR</w:t>
      </w:r>
      <w:r w:rsidRPr="00663116">
        <w:rPr>
          <w:lang w:val="ru-RU"/>
        </w:rPr>
        <w:t>/</w:t>
      </w:r>
      <w:r w:rsidRPr="006F1408">
        <w:t>C</w:t>
      </w:r>
      <w:r w:rsidRPr="00663116">
        <w:rPr>
          <w:lang w:val="ru-RU"/>
        </w:rPr>
        <w:t>/</w:t>
      </w:r>
      <w:r w:rsidRPr="006F1408">
        <w:t>KGZ</w:t>
      </w:r>
      <w:r w:rsidRPr="00663116">
        <w:rPr>
          <w:lang w:val="ru-RU"/>
        </w:rPr>
        <w:t>/</w:t>
      </w:r>
      <w:r w:rsidRPr="006F1408">
        <w:t>CO</w:t>
      </w:r>
      <w:r w:rsidRPr="00663116">
        <w:rPr>
          <w:lang w:val="ru-RU"/>
        </w:rPr>
        <w:t xml:space="preserve">/2, </w:t>
      </w:r>
      <w:r>
        <w:rPr>
          <w:lang w:val="ru-RU"/>
        </w:rPr>
        <w:t>пункт</w:t>
      </w:r>
      <w:r w:rsidRPr="00663116">
        <w:rPr>
          <w:lang w:val="ru-RU"/>
        </w:rPr>
        <w:t xml:space="preserve"> 23. </w:t>
      </w:r>
    </w:p>
  </w:footnote>
  <w:footnote w:id="57">
    <w:p w:rsidR="004377B0" w:rsidRPr="004254B3" w:rsidRDefault="004377B0" w:rsidP="004377B0">
      <w:pPr>
        <w:pStyle w:val="ad"/>
        <w:rPr>
          <w:lang w:val="ru-RU"/>
        </w:rPr>
      </w:pPr>
      <w:r w:rsidRPr="00663116">
        <w:rPr>
          <w:lang w:val="ru-RU"/>
        </w:rPr>
        <w:tab/>
      </w:r>
      <w:r w:rsidRPr="002D06AD">
        <w:rPr>
          <w:rStyle w:val="aa"/>
        </w:rPr>
        <w:footnoteRef/>
      </w:r>
      <w:r w:rsidRPr="004254B3">
        <w:rPr>
          <w:lang w:val="ru-RU"/>
        </w:rPr>
        <w:t xml:space="preserve"> </w:t>
      </w:r>
      <w:r w:rsidRPr="004254B3">
        <w:rPr>
          <w:lang w:val="ru-RU"/>
        </w:rPr>
        <w:tab/>
      </w:r>
      <w:r>
        <w:rPr>
          <w:lang w:val="ru-RU"/>
        </w:rPr>
        <w:t>См</w:t>
      </w:r>
      <w:r w:rsidRPr="004254B3">
        <w:rPr>
          <w:lang w:val="ru-RU"/>
        </w:rPr>
        <w:t xml:space="preserve">. </w:t>
      </w:r>
      <w:r w:rsidRPr="000442E3">
        <w:t>CCPR</w:t>
      </w:r>
      <w:r w:rsidRPr="004254B3">
        <w:rPr>
          <w:lang w:val="ru-RU"/>
        </w:rPr>
        <w:t>/</w:t>
      </w:r>
      <w:r w:rsidRPr="000442E3">
        <w:t>C</w:t>
      </w:r>
      <w:r w:rsidRPr="004254B3">
        <w:rPr>
          <w:lang w:val="ru-RU"/>
        </w:rPr>
        <w:t>/</w:t>
      </w:r>
      <w:r w:rsidRPr="000442E3">
        <w:t>KOR</w:t>
      </w:r>
      <w:r w:rsidRPr="004254B3">
        <w:rPr>
          <w:lang w:val="ru-RU"/>
        </w:rPr>
        <w:t>/</w:t>
      </w:r>
      <w:r w:rsidRPr="000442E3">
        <w:t>CO</w:t>
      </w:r>
      <w:r w:rsidRPr="004254B3">
        <w:rPr>
          <w:lang w:val="ru-RU"/>
        </w:rPr>
        <w:t xml:space="preserve">/4, </w:t>
      </w:r>
      <w:r>
        <w:rPr>
          <w:lang w:val="ru-RU"/>
        </w:rPr>
        <w:t>пункты</w:t>
      </w:r>
      <w:r w:rsidRPr="004254B3">
        <w:rPr>
          <w:lang w:val="ru-RU"/>
        </w:rPr>
        <w:t xml:space="preserve"> 6 </w:t>
      </w:r>
      <w:r>
        <w:rPr>
          <w:lang w:val="ru-RU"/>
        </w:rPr>
        <w:t>и</w:t>
      </w:r>
      <w:r w:rsidRPr="004254B3">
        <w:rPr>
          <w:lang w:val="ru-RU"/>
        </w:rPr>
        <w:t xml:space="preserve"> 45. </w:t>
      </w:r>
    </w:p>
  </w:footnote>
  <w:footnote w:id="58">
    <w:p w:rsidR="004377B0" w:rsidRPr="004254B3" w:rsidRDefault="004377B0" w:rsidP="004377B0">
      <w:pPr>
        <w:pStyle w:val="ad"/>
        <w:rPr>
          <w:lang w:val="ru-RU"/>
        </w:rPr>
      </w:pPr>
      <w:r w:rsidRPr="004254B3">
        <w:rPr>
          <w:lang w:val="ru-RU"/>
        </w:rPr>
        <w:tab/>
      </w:r>
      <w:r w:rsidRPr="002D06AD">
        <w:rPr>
          <w:rStyle w:val="aa"/>
        </w:rPr>
        <w:footnoteRef/>
      </w:r>
      <w:r w:rsidRPr="00663116">
        <w:rPr>
          <w:lang w:val="ru-RU"/>
        </w:rPr>
        <w:t xml:space="preserve"> </w:t>
      </w:r>
      <w:r w:rsidRPr="00663116">
        <w:rPr>
          <w:lang w:val="ru-RU"/>
        </w:rPr>
        <w:tab/>
      </w:r>
      <w:r>
        <w:rPr>
          <w:lang w:val="ru-RU"/>
        </w:rPr>
        <w:t>Там</w:t>
      </w:r>
      <w:r w:rsidRPr="00663116">
        <w:rPr>
          <w:lang w:val="ru-RU"/>
        </w:rPr>
        <w:t xml:space="preserve"> </w:t>
      </w:r>
      <w:r>
        <w:rPr>
          <w:lang w:val="ru-RU"/>
        </w:rPr>
        <w:t>же</w:t>
      </w:r>
      <w:r w:rsidRPr="00663116">
        <w:rPr>
          <w:lang w:val="ru-RU"/>
        </w:rPr>
        <w:t xml:space="preserve">, </w:t>
      </w:r>
      <w:r>
        <w:rPr>
          <w:lang w:val="ru-RU"/>
        </w:rPr>
        <w:t>пункты</w:t>
      </w:r>
      <w:r w:rsidRPr="00663116">
        <w:rPr>
          <w:lang w:val="ru-RU"/>
        </w:rPr>
        <w:t xml:space="preserve"> 44</w:t>
      </w:r>
      <w:r>
        <w:rPr>
          <w:lang w:val="ru-RU"/>
        </w:rPr>
        <w:t>–</w:t>
      </w:r>
      <w:r w:rsidRPr="00663116">
        <w:rPr>
          <w:lang w:val="ru-RU"/>
        </w:rPr>
        <w:t xml:space="preserve">45. </w:t>
      </w:r>
      <w:r>
        <w:rPr>
          <w:lang w:val="ru-RU"/>
        </w:rPr>
        <w:t>См</w:t>
      </w:r>
      <w:r w:rsidRPr="004254B3">
        <w:rPr>
          <w:lang w:val="ru-RU"/>
        </w:rPr>
        <w:t xml:space="preserve">. </w:t>
      </w:r>
      <w:r>
        <w:rPr>
          <w:lang w:val="ru-RU"/>
        </w:rPr>
        <w:t>также</w:t>
      </w:r>
      <w:r w:rsidRPr="004254B3">
        <w:rPr>
          <w:lang w:val="ru-RU"/>
        </w:rPr>
        <w:t xml:space="preserve"> </w:t>
      </w:r>
      <w:r>
        <w:rPr>
          <w:lang w:val="ru-RU"/>
        </w:rPr>
        <w:t>материалы</w:t>
      </w:r>
      <w:r w:rsidRPr="004254B3">
        <w:rPr>
          <w:lang w:val="ru-RU"/>
        </w:rPr>
        <w:t xml:space="preserve">, </w:t>
      </w:r>
      <w:r>
        <w:rPr>
          <w:lang w:val="ru-RU"/>
        </w:rPr>
        <w:t>поступившие</w:t>
      </w:r>
      <w:r w:rsidRPr="004254B3">
        <w:rPr>
          <w:lang w:val="ru-RU"/>
        </w:rPr>
        <w:t xml:space="preserve"> </w:t>
      </w:r>
      <w:r>
        <w:rPr>
          <w:lang w:val="ru-RU"/>
        </w:rPr>
        <w:t>от организаций «</w:t>
      </w:r>
      <w:r w:rsidRPr="00892B3E">
        <w:t>Connection</w:t>
      </w:r>
      <w:r w:rsidRPr="004254B3">
        <w:rPr>
          <w:lang w:val="ru-RU"/>
        </w:rPr>
        <w:t xml:space="preserve"> </w:t>
      </w:r>
      <w:r w:rsidRPr="00892B3E">
        <w:t>e</w:t>
      </w:r>
      <w:r w:rsidRPr="004254B3">
        <w:rPr>
          <w:lang w:val="ru-RU"/>
        </w:rPr>
        <w:t>.</w:t>
      </w:r>
      <w:r w:rsidRPr="000442E3">
        <w:t>V</w:t>
      </w:r>
      <w:r w:rsidRPr="004254B3">
        <w:rPr>
          <w:lang w:val="ru-RU"/>
        </w:rPr>
        <w:t>.</w:t>
      </w:r>
      <w:r>
        <w:rPr>
          <w:lang w:val="ru-RU"/>
        </w:rPr>
        <w:t>»</w:t>
      </w:r>
      <w:r w:rsidRPr="004254B3">
        <w:rPr>
          <w:lang w:val="ru-RU"/>
        </w:rPr>
        <w:t xml:space="preserve">, </w:t>
      </w:r>
      <w:r>
        <w:rPr>
          <w:lang w:val="ru-RU"/>
        </w:rPr>
        <w:t>«Мир без войны» и</w:t>
      </w:r>
      <w:r w:rsidRPr="004254B3">
        <w:rPr>
          <w:lang w:val="ru-RU"/>
        </w:rPr>
        <w:t xml:space="preserve"> Управлени</w:t>
      </w:r>
      <w:r>
        <w:rPr>
          <w:lang w:val="ru-RU"/>
        </w:rPr>
        <w:t>я</w:t>
      </w:r>
      <w:r w:rsidRPr="004254B3">
        <w:rPr>
          <w:lang w:val="ru-RU"/>
        </w:rPr>
        <w:t xml:space="preserve"> генерального юрисконсульта </w:t>
      </w:r>
      <w:r>
        <w:rPr>
          <w:lang w:val="ru-RU"/>
        </w:rPr>
        <w:t>организации «С</w:t>
      </w:r>
      <w:r w:rsidRPr="004254B3">
        <w:rPr>
          <w:lang w:val="ru-RU"/>
        </w:rPr>
        <w:t>видетел</w:t>
      </w:r>
      <w:r>
        <w:rPr>
          <w:lang w:val="ru-RU"/>
        </w:rPr>
        <w:t>и</w:t>
      </w:r>
      <w:r w:rsidRPr="004254B3">
        <w:rPr>
          <w:lang w:val="ru-RU"/>
        </w:rPr>
        <w:t xml:space="preserve"> Иеговы</w:t>
      </w:r>
      <w:r>
        <w:rPr>
          <w:lang w:val="ru-RU"/>
        </w:rPr>
        <w:t>»</w:t>
      </w:r>
      <w:r w:rsidRPr="004254B3">
        <w:rPr>
          <w:lang w:val="ru-RU"/>
        </w:rPr>
        <w:t>.</w:t>
      </w:r>
    </w:p>
  </w:footnote>
  <w:footnote w:id="59">
    <w:p w:rsidR="004377B0" w:rsidRPr="00676545" w:rsidRDefault="004377B0" w:rsidP="004377B0">
      <w:pPr>
        <w:pStyle w:val="ad"/>
        <w:rPr>
          <w:lang w:val="ru-RU"/>
        </w:rPr>
      </w:pPr>
      <w:r w:rsidRPr="004254B3">
        <w:rPr>
          <w:lang w:val="ru-RU"/>
        </w:rPr>
        <w:tab/>
      </w:r>
      <w:r w:rsidRPr="002D06AD">
        <w:rPr>
          <w:rStyle w:val="aa"/>
        </w:rPr>
        <w:footnoteRef/>
      </w:r>
      <w:r w:rsidRPr="00676545">
        <w:rPr>
          <w:lang w:val="ru-RU"/>
        </w:rPr>
        <w:t xml:space="preserve"> </w:t>
      </w:r>
      <w:r w:rsidRPr="00676545">
        <w:rPr>
          <w:lang w:val="ru-RU"/>
        </w:rPr>
        <w:tab/>
      </w:r>
      <w:r>
        <w:t>A</w:t>
      </w:r>
      <w:r w:rsidRPr="00676545">
        <w:rPr>
          <w:lang w:val="ru-RU"/>
        </w:rPr>
        <w:t>/</w:t>
      </w:r>
      <w:r>
        <w:t>HRC</w:t>
      </w:r>
      <w:r w:rsidRPr="00676545">
        <w:rPr>
          <w:lang w:val="ru-RU"/>
        </w:rPr>
        <w:t xml:space="preserve">/32/53, </w:t>
      </w:r>
      <w:r>
        <w:t>p</w:t>
      </w:r>
      <w:r w:rsidRPr="00676545">
        <w:rPr>
          <w:lang w:val="ru-RU"/>
        </w:rPr>
        <w:t xml:space="preserve">. 26; письмо с информацией </w:t>
      </w:r>
      <w:r>
        <w:rPr>
          <w:lang w:val="ru-RU"/>
        </w:rPr>
        <w:t>от</w:t>
      </w:r>
      <w:r w:rsidRPr="00676545">
        <w:rPr>
          <w:lang w:val="ru-RU"/>
        </w:rPr>
        <w:t xml:space="preserve"> 11 </w:t>
      </w:r>
      <w:r>
        <w:rPr>
          <w:lang w:val="ru-RU"/>
        </w:rPr>
        <w:t>декабря</w:t>
      </w:r>
      <w:r w:rsidRPr="00676545">
        <w:rPr>
          <w:lang w:val="ru-RU"/>
        </w:rPr>
        <w:t xml:space="preserve"> 2015, </w:t>
      </w:r>
      <w:r>
        <w:rPr>
          <w:lang w:val="ru-RU"/>
        </w:rPr>
        <w:t>можно</w:t>
      </w:r>
      <w:r w:rsidRPr="00676545">
        <w:rPr>
          <w:lang w:val="ru-RU"/>
        </w:rPr>
        <w:t xml:space="preserve"> </w:t>
      </w:r>
      <w:r>
        <w:rPr>
          <w:lang w:val="ru-RU"/>
        </w:rPr>
        <w:t>ознакомиться</w:t>
      </w:r>
      <w:r w:rsidRPr="00676545">
        <w:rPr>
          <w:lang w:val="ru-RU"/>
        </w:rPr>
        <w:t xml:space="preserve"> </w:t>
      </w:r>
      <w:r>
        <w:rPr>
          <w:lang w:val="ru-RU"/>
        </w:rPr>
        <w:t>по</w:t>
      </w:r>
      <w:r w:rsidRPr="00676545">
        <w:rPr>
          <w:lang w:val="ru-RU"/>
        </w:rPr>
        <w:t xml:space="preserve"> </w:t>
      </w:r>
      <w:r>
        <w:rPr>
          <w:lang w:val="ru-RU"/>
        </w:rPr>
        <w:t>адресу</w:t>
      </w:r>
      <w:r w:rsidRPr="00676545">
        <w:rPr>
          <w:lang w:val="ru-RU"/>
        </w:rPr>
        <w:t xml:space="preserve"> </w:t>
      </w:r>
      <w:hyperlink r:id="rId4" w:history="1">
        <w:r w:rsidRPr="00BB4ECA">
          <w:rPr>
            <w:lang w:val="ru-RU"/>
          </w:rPr>
          <w:t>https://spdb.ohchr.org/hrdb/32nd/public_-_AL_Rep_Korea_11.12.15_</w:t>
        </w:r>
        <w:r>
          <w:rPr>
            <w:lang w:val="ru-RU"/>
          </w:rPr>
          <w:br/>
        </w:r>
        <w:r w:rsidRPr="00BB4ECA">
          <w:rPr>
            <w:lang w:val="ru-RU"/>
          </w:rPr>
          <w:t>(4.2015).pdf</w:t>
        </w:r>
      </w:hyperlink>
      <w:r w:rsidRPr="00676545">
        <w:rPr>
          <w:lang w:val="ru-RU"/>
        </w:rPr>
        <w:t xml:space="preserve">. </w:t>
      </w:r>
      <w:r>
        <w:rPr>
          <w:lang w:val="ru-RU"/>
        </w:rPr>
        <w:t xml:space="preserve">См. также материалы, поступившие от </w:t>
      </w:r>
      <w:r w:rsidRPr="00676545">
        <w:rPr>
          <w:lang w:val="ru-RU"/>
        </w:rPr>
        <w:t>Бюро квакеров при Организации Объединенных Наций.</w:t>
      </w:r>
    </w:p>
  </w:footnote>
  <w:footnote w:id="60">
    <w:p w:rsidR="004377B0" w:rsidRPr="00676545" w:rsidRDefault="004377B0" w:rsidP="004377B0">
      <w:pPr>
        <w:pStyle w:val="ad"/>
        <w:rPr>
          <w:lang w:val="ru-RU"/>
        </w:rPr>
      </w:pPr>
      <w:r w:rsidRPr="00676545">
        <w:rPr>
          <w:lang w:val="ru-RU"/>
        </w:rPr>
        <w:tab/>
      </w:r>
      <w:r w:rsidRPr="002D06AD">
        <w:rPr>
          <w:rStyle w:val="aa"/>
        </w:rPr>
        <w:footnoteRef/>
      </w:r>
      <w:r w:rsidRPr="00676545">
        <w:rPr>
          <w:lang w:val="ru-RU"/>
        </w:rPr>
        <w:t xml:space="preserve"> </w:t>
      </w:r>
      <w:r w:rsidRPr="00676545">
        <w:rPr>
          <w:lang w:val="ru-RU"/>
        </w:rPr>
        <w:tab/>
      </w:r>
      <w:r>
        <w:rPr>
          <w:lang w:val="ru-RU"/>
        </w:rPr>
        <w:t>СМ</w:t>
      </w:r>
      <w:r w:rsidRPr="00676545">
        <w:rPr>
          <w:lang w:val="ru-RU"/>
        </w:rPr>
        <w:t xml:space="preserve">. </w:t>
      </w:r>
      <w:r w:rsidRPr="00676545">
        <w:rPr>
          <w:lang w:val="en-US"/>
        </w:rPr>
        <w:t>CCPR</w:t>
      </w:r>
      <w:r w:rsidRPr="00676545">
        <w:rPr>
          <w:lang w:val="ru-RU"/>
        </w:rPr>
        <w:t>/</w:t>
      </w:r>
      <w:r w:rsidRPr="00676545">
        <w:rPr>
          <w:lang w:val="en-US"/>
        </w:rPr>
        <w:t>C</w:t>
      </w:r>
      <w:r w:rsidRPr="00676545">
        <w:rPr>
          <w:lang w:val="ru-RU"/>
        </w:rPr>
        <w:t>/</w:t>
      </w:r>
      <w:r w:rsidRPr="00676545">
        <w:rPr>
          <w:lang w:val="en-US"/>
        </w:rPr>
        <w:t>TJK</w:t>
      </w:r>
      <w:r w:rsidRPr="00676545">
        <w:rPr>
          <w:lang w:val="ru-RU"/>
        </w:rPr>
        <w:t>/</w:t>
      </w:r>
      <w:r w:rsidRPr="00676545">
        <w:rPr>
          <w:lang w:val="en-US"/>
        </w:rPr>
        <w:t>CO</w:t>
      </w:r>
      <w:r w:rsidRPr="00676545">
        <w:rPr>
          <w:lang w:val="ru-RU"/>
        </w:rPr>
        <w:t xml:space="preserve">/2, </w:t>
      </w:r>
      <w:r>
        <w:rPr>
          <w:lang w:val="ru-RU"/>
        </w:rPr>
        <w:t>пункт</w:t>
      </w:r>
      <w:r w:rsidRPr="00676545">
        <w:rPr>
          <w:lang w:val="ru-RU"/>
        </w:rPr>
        <w:t xml:space="preserve"> 21; </w:t>
      </w:r>
      <w:r>
        <w:rPr>
          <w:lang w:val="ru-RU"/>
        </w:rPr>
        <w:t>см. также</w:t>
      </w:r>
      <w:r w:rsidRPr="00676545">
        <w:rPr>
          <w:lang w:val="ru-RU"/>
        </w:rPr>
        <w:t xml:space="preserve"> </w:t>
      </w:r>
      <w:r w:rsidRPr="000442E3">
        <w:t>CCPR</w:t>
      </w:r>
      <w:r w:rsidRPr="00676545">
        <w:rPr>
          <w:lang w:val="ru-RU"/>
        </w:rPr>
        <w:t>/</w:t>
      </w:r>
      <w:r w:rsidRPr="000442E3">
        <w:t>CO</w:t>
      </w:r>
      <w:r w:rsidRPr="00676545">
        <w:rPr>
          <w:lang w:val="ru-RU"/>
        </w:rPr>
        <w:t>/84/</w:t>
      </w:r>
      <w:r w:rsidRPr="000442E3">
        <w:t>TJK</w:t>
      </w:r>
      <w:r w:rsidRPr="00676545">
        <w:rPr>
          <w:lang w:val="ru-RU"/>
        </w:rPr>
        <w:t xml:space="preserve">, </w:t>
      </w:r>
      <w:r>
        <w:rPr>
          <w:lang w:val="ru-RU"/>
        </w:rPr>
        <w:t>пункт</w:t>
      </w:r>
      <w:r w:rsidRPr="00676545">
        <w:rPr>
          <w:lang w:val="ru-RU"/>
        </w:rPr>
        <w:t xml:space="preserve"> 20.</w:t>
      </w:r>
    </w:p>
  </w:footnote>
  <w:footnote w:id="61">
    <w:p w:rsidR="004377B0" w:rsidRPr="006C3468" w:rsidRDefault="004377B0" w:rsidP="004377B0">
      <w:pPr>
        <w:pStyle w:val="ad"/>
        <w:rPr>
          <w:lang w:val="en-US"/>
        </w:rPr>
      </w:pPr>
      <w:r w:rsidRPr="00676545">
        <w:rPr>
          <w:lang w:val="ru-RU"/>
        </w:rPr>
        <w:tab/>
      </w:r>
      <w:r w:rsidRPr="002D06AD">
        <w:rPr>
          <w:rStyle w:val="aa"/>
        </w:rPr>
        <w:footnoteRef/>
      </w:r>
      <w:r w:rsidRPr="000442E3">
        <w:t xml:space="preserve"> </w:t>
      </w:r>
      <w:r w:rsidRPr="000442E3">
        <w:tab/>
      </w:r>
      <w:r>
        <w:rPr>
          <w:lang w:val="ru-RU"/>
        </w:rPr>
        <w:t>См</w:t>
      </w:r>
      <w:r w:rsidRPr="006C3468">
        <w:rPr>
          <w:lang w:val="en-US"/>
        </w:rPr>
        <w:t>.</w:t>
      </w:r>
      <w:r>
        <w:t xml:space="preserve"> CCPR/C/TUR/CO/1, </w:t>
      </w:r>
      <w:r>
        <w:rPr>
          <w:lang w:val="ru-RU"/>
        </w:rPr>
        <w:t>пункт</w:t>
      </w:r>
      <w:r w:rsidRPr="000442E3">
        <w:t xml:space="preserve"> </w:t>
      </w:r>
      <w:r w:rsidRPr="006C3468">
        <w:rPr>
          <w:lang w:val="en-US"/>
        </w:rPr>
        <w:t xml:space="preserve">23. </w:t>
      </w:r>
    </w:p>
  </w:footnote>
  <w:footnote w:id="62">
    <w:p w:rsidR="004377B0" w:rsidRPr="004A3714" w:rsidRDefault="004377B0" w:rsidP="004377B0">
      <w:pPr>
        <w:pStyle w:val="ad"/>
        <w:rPr>
          <w:lang w:val="ru-RU"/>
        </w:rPr>
      </w:pPr>
      <w:r w:rsidRPr="006C3468">
        <w:rPr>
          <w:lang w:val="en-US"/>
        </w:rPr>
        <w:tab/>
      </w:r>
      <w:r w:rsidRPr="002D06AD">
        <w:rPr>
          <w:rStyle w:val="aa"/>
        </w:rPr>
        <w:footnoteRef/>
      </w:r>
      <w:r w:rsidRPr="00663116">
        <w:rPr>
          <w:lang w:val="ru-RU"/>
        </w:rPr>
        <w:t xml:space="preserve"> </w:t>
      </w:r>
      <w:r w:rsidRPr="00663116">
        <w:rPr>
          <w:lang w:val="ru-RU"/>
        </w:rPr>
        <w:tab/>
      </w:r>
      <w:r>
        <w:t>CCPR</w:t>
      </w:r>
      <w:r w:rsidRPr="00663116">
        <w:rPr>
          <w:lang w:val="ru-RU"/>
        </w:rPr>
        <w:t>/</w:t>
      </w:r>
      <w:r>
        <w:t>C</w:t>
      </w:r>
      <w:r w:rsidRPr="00663116">
        <w:rPr>
          <w:lang w:val="ru-RU"/>
        </w:rPr>
        <w:t xml:space="preserve">/112/2, </w:t>
      </w:r>
      <w:r>
        <w:rPr>
          <w:lang w:val="ru-RU"/>
        </w:rPr>
        <w:t>стр</w:t>
      </w:r>
      <w:r w:rsidRPr="00663116">
        <w:rPr>
          <w:lang w:val="ru-RU"/>
        </w:rPr>
        <w:t>.21</w:t>
      </w:r>
      <w:r>
        <w:rPr>
          <w:lang w:val="ru-RU"/>
        </w:rPr>
        <w:t>–</w:t>
      </w:r>
      <w:r w:rsidRPr="00663116">
        <w:rPr>
          <w:lang w:val="ru-RU"/>
        </w:rPr>
        <w:t xml:space="preserve">23. </w:t>
      </w:r>
      <w:r>
        <w:rPr>
          <w:lang w:val="ru-RU"/>
        </w:rPr>
        <w:t>См</w:t>
      </w:r>
      <w:r w:rsidRPr="004A3714">
        <w:rPr>
          <w:lang w:val="ru-RU"/>
        </w:rPr>
        <w:t xml:space="preserve">. </w:t>
      </w:r>
      <w:r>
        <w:rPr>
          <w:lang w:val="ru-RU"/>
        </w:rPr>
        <w:t>также</w:t>
      </w:r>
      <w:r w:rsidRPr="004A3714">
        <w:rPr>
          <w:lang w:val="ru-RU"/>
        </w:rPr>
        <w:t xml:space="preserve"> </w:t>
      </w:r>
      <w:r>
        <w:rPr>
          <w:lang w:val="ru-RU"/>
        </w:rPr>
        <w:t>материалы</w:t>
      </w:r>
      <w:r w:rsidRPr="004A3714">
        <w:rPr>
          <w:lang w:val="ru-RU"/>
        </w:rPr>
        <w:t xml:space="preserve">, </w:t>
      </w:r>
      <w:r>
        <w:rPr>
          <w:lang w:val="ru-RU"/>
        </w:rPr>
        <w:t>поступившие</w:t>
      </w:r>
      <w:r w:rsidRPr="004A3714">
        <w:rPr>
          <w:lang w:val="ru-RU"/>
        </w:rPr>
        <w:t xml:space="preserve"> </w:t>
      </w:r>
      <w:r>
        <w:rPr>
          <w:lang w:val="ru-RU"/>
        </w:rPr>
        <w:t>от</w:t>
      </w:r>
      <w:r w:rsidRPr="004A3714">
        <w:rPr>
          <w:lang w:val="ru-RU"/>
        </w:rPr>
        <w:t xml:space="preserve"> Ассоциации за отказ от военной службы по соображениям совести.</w:t>
      </w:r>
    </w:p>
  </w:footnote>
  <w:footnote w:id="63">
    <w:p w:rsidR="004377B0" w:rsidRPr="00AA7EAB" w:rsidRDefault="004377B0" w:rsidP="004377B0">
      <w:pPr>
        <w:pStyle w:val="ad"/>
      </w:pPr>
      <w:r w:rsidRPr="00663116">
        <w:rPr>
          <w:lang w:val="ru-RU"/>
        </w:rPr>
        <w:tab/>
      </w:r>
      <w:r w:rsidRPr="002D06AD">
        <w:rPr>
          <w:rStyle w:val="aa"/>
        </w:rPr>
        <w:footnoteRef/>
      </w:r>
      <w:r w:rsidRPr="00AA7EAB">
        <w:t xml:space="preserve"> </w:t>
      </w:r>
      <w:r w:rsidRPr="00AA7EAB">
        <w:tab/>
      </w:r>
      <w:r>
        <w:rPr>
          <w:lang w:val="ru-RU"/>
        </w:rPr>
        <w:t>См</w:t>
      </w:r>
      <w:r w:rsidRPr="00663116">
        <w:rPr>
          <w:lang w:val="en-US"/>
        </w:rPr>
        <w:t>.</w:t>
      </w:r>
      <w:r w:rsidRPr="00AA7EAB">
        <w:t xml:space="preserve"> CCPR/C/TKM/CO/2, </w:t>
      </w:r>
      <w:r>
        <w:rPr>
          <w:lang w:val="ru-RU"/>
        </w:rPr>
        <w:t>пункты</w:t>
      </w:r>
      <w:r w:rsidRPr="00AA7EAB">
        <w:t xml:space="preserve"> 40</w:t>
      </w:r>
      <w:r w:rsidRPr="00BB4ECA">
        <w:rPr>
          <w:lang w:val="en-US"/>
        </w:rPr>
        <w:t>–</w:t>
      </w:r>
      <w:r w:rsidRPr="00AA7EAB">
        <w:t>41.</w:t>
      </w:r>
    </w:p>
  </w:footnote>
  <w:footnote w:id="64">
    <w:p w:rsidR="004377B0" w:rsidRPr="00AA7EAB" w:rsidRDefault="004377B0" w:rsidP="004377B0">
      <w:pPr>
        <w:pStyle w:val="ad"/>
      </w:pPr>
      <w:r w:rsidRPr="00AA7EAB">
        <w:tab/>
      </w:r>
      <w:r w:rsidRPr="002D06AD">
        <w:rPr>
          <w:rStyle w:val="aa"/>
        </w:rPr>
        <w:footnoteRef/>
      </w:r>
      <w:r w:rsidRPr="00663116">
        <w:rPr>
          <w:lang w:val="en-US"/>
        </w:rPr>
        <w:t xml:space="preserve"> </w:t>
      </w:r>
      <w:r w:rsidRPr="00663116">
        <w:rPr>
          <w:lang w:val="en-US"/>
        </w:rPr>
        <w:tab/>
      </w:r>
      <w:r>
        <w:rPr>
          <w:lang w:val="ru-RU"/>
        </w:rPr>
        <w:t>См</w:t>
      </w:r>
      <w:r w:rsidRPr="00663116">
        <w:rPr>
          <w:lang w:val="en-US"/>
        </w:rPr>
        <w:t xml:space="preserve">. CCPR/C/UKR/CO/7, </w:t>
      </w:r>
      <w:r>
        <w:rPr>
          <w:lang w:val="ru-RU"/>
        </w:rPr>
        <w:t>пункт</w:t>
      </w:r>
      <w:r w:rsidRPr="00663116">
        <w:rPr>
          <w:lang w:val="en-US"/>
        </w:rPr>
        <w:t xml:space="preserve"> </w:t>
      </w:r>
      <w:r w:rsidRPr="00AA7EAB">
        <w:t>19.</w:t>
      </w:r>
    </w:p>
  </w:footnote>
  <w:footnote w:id="65">
    <w:p w:rsidR="004377B0" w:rsidRPr="000442E3" w:rsidRDefault="004377B0" w:rsidP="004377B0">
      <w:pPr>
        <w:pStyle w:val="ad"/>
      </w:pPr>
      <w:r w:rsidRPr="00AA7EAB">
        <w:tab/>
      </w:r>
      <w:r w:rsidRPr="002D06AD">
        <w:rPr>
          <w:rStyle w:val="aa"/>
        </w:rPr>
        <w:footnoteRef/>
      </w:r>
      <w:r w:rsidRPr="00AA7EAB">
        <w:t xml:space="preserve"> </w:t>
      </w:r>
      <w:r w:rsidRPr="00AA7EAB">
        <w:tab/>
      </w:r>
      <w:r>
        <w:rPr>
          <w:lang w:val="ru-RU"/>
        </w:rPr>
        <w:t>См</w:t>
      </w:r>
      <w:r w:rsidRPr="00E86053">
        <w:rPr>
          <w:lang w:val="en-US"/>
        </w:rPr>
        <w:t>.</w:t>
      </w:r>
      <w:r w:rsidRPr="00AA7EAB">
        <w:t xml:space="preserve"> A/HRC/28/66/Add.2, </w:t>
      </w:r>
      <w:r>
        <w:rPr>
          <w:lang w:val="ru-RU"/>
        </w:rPr>
        <w:t>пункт</w:t>
      </w:r>
      <w:r w:rsidRPr="00AA7EAB">
        <w:t xml:space="preserve"> </w:t>
      </w:r>
      <w:r w:rsidRPr="00601711">
        <w:t>63.</w:t>
      </w:r>
    </w:p>
  </w:footnote>
  <w:footnote w:id="66">
    <w:p w:rsidR="004377B0" w:rsidRPr="00A006AD" w:rsidRDefault="004377B0" w:rsidP="004377B0">
      <w:pPr>
        <w:pStyle w:val="ad"/>
        <w:rPr>
          <w:lang w:val="ru-RU"/>
        </w:rPr>
      </w:pPr>
      <w:r w:rsidRPr="000442E3">
        <w:tab/>
      </w:r>
      <w:r w:rsidRPr="002D06AD">
        <w:rPr>
          <w:rStyle w:val="aa"/>
        </w:rPr>
        <w:footnoteRef/>
      </w:r>
      <w:r w:rsidRPr="00A006AD">
        <w:rPr>
          <w:lang w:val="ru-RU"/>
        </w:rPr>
        <w:t xml:space="preserve"> </w:t>
      </w:r>
      <w:r w:rsidRPr="00A006AD">
        <w:rPr>
          <w:lang w:val="ru-RU"/>
        </w:rPr>
        <w:tab/>
      </w:r>
      <w:r>
        <w:rPr>
          <w:lang w:val="ru-RU"/>
        </w:rPr>
        <w:t>См</w:t>
      </w:r>
      <w:r w:rsidRPr="00A006AD">
        <w:rPr>
          <w:lang w:val="ru-RU"/>
        </w:rPr>
        <w:t xml:space="preserve">. </w:t>
      </w:r>
      <w:r w:rsidRPr="00601711">
        <w:t>A</w:t>
      </w:r>
      <w:r w:rsidRPr="00A006AD">
        <w:rPr>
          <w:lang w:val="ru-RU"/>
        </w:rPr>
        <w:t>/</w:t>
      </w:r>
      <w:r w:rsidRPr="00601711">
        <w:t>HRC</w:t>
      </w:r>
      <w:r w:rsidRPr="00A006AD">
        <w:rPr>
          <w:lang w:val="ru-RU"/>
        </w:rPr>
        <w:t xml:space="preserve">/23/22, </w:t>
      </w:r>
      <w:r>
        <w:rPr>
          <w:lang w:val="ru-RU"/>
        </w:rPr>
        <w:t>пункт</w:t>
      </w:r>
      <w:r w:rsidRPr="00A006AD">
        <w:rPr>
          <w:lang w:val="ru-RU"/>
        </w:rPr>
        <w:t xml:space="preserve"> 40.</w:t>
      </w:r>
    </w:p>
  </w:footnote>
  <w:footnote w:id="67">
    <w:p w:rsidR="004377B0" w:rsidRPr="00BB4ECA" w:rsidRDefault="004377B0" w:rsidP="004377B0">
      <w:pPr>
        <w:pStyle w:val="ad"/>
        <w:rPr>
          <w:lang w:val="ru-RU"/>
        </w:rPr>
      </w:pPr>
      <w:r w:rsidRPr="00A44EED">
        <w:rPr>
          <w:lang w:val="ru-RU"/>
        </w:rPr>
        <w:tab/>
      </w:r>
      <w:r>
        <w:rPr>
          <w:rStyle w:val="aa"/>
        </w:rPr>
        <w:footnoteRef/>
      </w:r>
      <w:r w:rsidRPr="00BB4ECA">
        <w:rPr>
          <w:lang w:val="ru-RU"/>
        </w:rPr>
        <w:tab/>
      </w:r>
      <w:r>
        <w:rPr>
          <w:lang w:val="ru-RU"/>
        </w:rPr>
        <w:t>См</w:t>
      </w:r>
      <w:r w:rsidRPr="00E86053">
        <w:rPr>
          <w:lang w:val="ru-RU"/>
        </w:rPr>
        <w:t xml:space="preserve">. </w:t>
      </w:r>
      <w:r>
        <w:rPr>
          <w:lang w:val="ru-RU"/>
        </w:rPr>
        <w:t>материалы</w:t>
      </w:r>
      <w:r w:rsidRPr="00E86053">
        <w:rPr>
          <w:lang w:val="ru-RU"/>
        </w:rPr>
        <w:t xml:space="preserve">, </w:t>
      </w:r>
      <w:r>
        <w:rPr>
          <w:lang w:val="ru-RU"/>
        </w:rPr>
        <w:t>поступившие</w:t>
      </w:r>
      <w:r w:rsidRPr="00E86053">
        <w:rPr>
          <w:lang w:val="ru-RU"/>
        </w:rPr>
        <w:t xml:space="preserve"> </w:t>
      </w:r>
      <w:r>
        <w:rPr>
          <w:lang w:val="ru-RU"/>
        </w:rPr>
        <w:t>от</w:t>
      </w:r>
      <w:r w:rsidRPr="00E86053">
        <w:rPr>
          <w:lang w:val="ru-RU"/>
        </w:rPr>
        <w:t xml:space="preserve"> </w:t>
      </w:r>
      <w:r>
        <w:rPr>
          <w:lang w:val="ru-RU"/>
        </w:rPr>
        <w:t>Международного братства за примирение и </w:t>
      </w:r>
      <w:r w:rsidRPr="00E86053">
        <w:rPr>
          <w:lang w:val="ru-RU"/>
        </w:rPr>
        <w:t>Международно</w:t>
      </w:r>
      <w:r>
        <w:rPr>
          <w:lang w:val="ru-RU"/>
        </w:rPr>
        <w:t>го</w:t>
      </w:r>
      <w:r w:rsidRPr="00E86053">
        <w:rPr>
          <w:lang w:val="ru-RU"/>
        </w:rPr>
        <w:t xml:space="preserve"> объединени</w:t>
      </w:r>
      <w:r>
        <w:rPr>
          <w:lang w:val="ru-RU"/>
        </w:rPr>
        <w:t>я</w:t>
      </w:r>
      <w:r w:rsidRPr="00E86053">
        <w:rPr>
          <w:lang w:val="ru-RU"/>
        </w:rPr>
        <w:t xml:space="preserve"> противников войны.</w:t>
      </w:r>
    </w:p>
  </w:footnote>
  <w:footnote w:id="68">
    <w:p w:rsidR="004377B0" w:rsidRPr="00E86053" w:rsidRDefault="004377B0" w:rsidP="004377B0">
      <w:pPr>
        <w:pStyle w:val="ad"/>
        <w:rPr>
          <w:lang w:val="ru-RU"/>
        </w:rPr>
      </w:pPr>
      <w:r w:rsidRPr="00E86053">
        <w:rPr>
          <w:lang w:val="ru-RU"/>
        </w:rPr>
        <w:tab/>
      </w:r>
      <w:r w:rsidRPr="002D06AD">
        <w:rPr>
          <w:rStyle w:val="aa"/>
        </w:rPr>
        <w:footnoteRef/>
      </w:r>
      <w:r w:rsidRPr="00E86053">
        <w:rPr>
          <w:lang w:val="ru-RU"/>
        </w:rPr>
        <w:t xml:space="preserve"> </w:t>
      </w:r>
      <w:r w:rsidRPr="00E86053">
        <w:rPr>
          <w:lang w:val="ru-RU"/>
        </w:rPr>
        <w:tab/>
      </w:r>
      <w:r>
        <w:rPr>
          <w:lang w:val="ru-RU"/>
        </w:rPr>
        <w:t>См.</w:t>
      </w:r>
      <w:r w:rsidRPr="00E86053">
        <w:rPr>
          <w:lang w:val="ru-RU"/>
        </w:rPr>
        <w:t xml:space="preserve"> </w:t>
      </w:r>
      <w:r w:rsidRPr="00AA7EAB">
        <w:t>CCPR</w:t>
      </w:r>
      <w:r w:rsidRPr="00E86053">
        <w:rPr>
          <w:lang w:val="ru-RU"/>
        </w:rPr>
        <w:t>/</w:t>
      </w:r>
      <w:r w:rsidRPr="00AA7EAB">
        <w:t>C</w:t>
      </w:r>
      <w:r w:rsidRPr="00E86053">
        <w:rPr>
          <w:lang w:val="ru-RU"/>
        </w:rPr>
        <w:t>/</w:t>
      </w:r>
      <w:r w:rsidRPr="00AA7EAB">
        <w:t>SR</w:t>
      </w:r>
      <w:r w:rsidRPr="00E86053">
        <w:rPr>
          <w:lang w:val="ru-RU"/>
        </w:rPr>
        <w:t xml:space="preserve">.2929, </w:t>
      </w:r>
      <w:r>
        <w:rPr>
          <w:lang w:val="ru-RU"/>
        </w:rPr>
        <w:t>пункты</w:t>
      </w:r>
      <w:r w:rsidRPr="00E86053">
        <w:rPr>
          <w:lang w:val="ru-RU"/>
        </w:rPr>
        <w:t xml:space="preserve"> 4, 6 </w:t>
      </w:r>
      <w:r>
        <w:rPr>
          <w:lang w:val="ru-RU"/>
        </w:rPr>
        <w:t>и</w:t>
      </w:r>
      <w:r w:rsidRPr="00E86053">
        <w:rPr>
          <w:lang w:val="ru-RU"/>
        </w:rPr>
        <w:t xml:space="preserve"> 27.</w:t>
      </w:r>
    </w:p>
  </w:footnote>
  <w:footnote w:id="69">
    <w:p w:rsidR="004377B0" w:rsidRPr="00326E75" w:rsidRDefault="004377B0" w:rsidP="004377B0">
      <w:pPr>
        <w:pStyle w:val="ad"/>
        <w:rPr>
          <w:lang w:val="ru-RU"/>
        </w:rPr>
      </w:pPr>
      <w:r w:rsidRPr="00E86053">
        <w:rPr>
          <w:lang w:val="ru-RU"/>
        </w:rPr>
        <w:tab/>
      </w:r>
      <w:r w:rsidRPr="002D06AD">
        <w:rPr>
          <w:rStyle w:val="aa"/>
        </w:rPr>
        <w:footnoteRef/>
      </w:r>
      <w:r w:rsidRPr="00326E75">
        <w:rPr>
          <w:lang w:val="ru-RU"/>
        </w:rPr>
        <w:t xml:space="preserve"> </w:t>
      </w:r>
      <w:r w:rsidRPr="00326E75">
        <w:rPr>
          <w:lang w:val="ru-RU"/>
        </w:rPr>
        <w:tab/>
      </w:r>
      <w:r>
        <w:rPr>
          <w:lang w:val="ru-RU"/>
        </w:rPr>
        <w:t>Там</w:t>
      </w:r>
      <w:r w:rsidRPr="00326E75">
        <w:rPr>
          <w:lang w:val="ru-RU"/>
        </w:rPr>
        <w:t xml:space="preserve"> </w:t>
      </w:r>
      <w:r>
        <w:rPr>
          <w:lang w:val="ru-RU"/>
        </w:rPr>
        <w:t>же</w:t>
      </w:r>
      <w:r w:rsidRPr="00326E75">
        <w:rPr>
          <w:lang w:val="ru-RU"/>
        </w:rPr>
        <w:t xml:space="preserve">, </w:t>
      </w:r>
      <w:r>
        <w:rPr>
          <w:lang w:val="ru-RU"/>
        </w:rPr>
        <w:t>пункт</w:t>
      </w:r>
      <w:r w:rsidRPr="00326E75">
        <w:rPr>
          <w:lang w:val="ru-RU"/>
        </w:rPr>
        <w:t xml:space="preserve"> 36.</w:t>
      </w:r>
    </w:p>
  </w:footnote>
  <w:footnote w:id="70">
    <w:p w:rsidR="004377B0" w:rsidRPr="00600EB1" w:rsidRDefault="004377B0" w:rsidP="004377B0">
      <w:pPr>
        <w:pStyle w:val="ad"/>
        <w:rPr>
          <w:lang w:val="ru-RU"/>
        </w:rPr>
      </w:pPr>
      <w:r w:rsidRPr="00326E75">
        <w:rPr>
          <w:lang w:val="ru-RU"/>
        </w:rPr>
        <w:tab/>
      </w:r>
      <w:r w:rsidRPr="002D06AD">
        <w:rPr>
          <w:rStyle w:val="aa"/>
        </w:rPr>
        <w:footnoteRef/>
      </w:r>
      <w:r w:rsidRPr="0051518B">
        <w:rPr>
          <w:lang w:val="ru-RU"/>
        </w:rPr>
        <w:t xml:space="preserve"> </w:t>
      </w:r>
      <w:r w:rsidRPr="0051518B">
        <w:rPr>
          <w:lang w:val="ru-RU"/>
        </w:rPr>
        <w:tab/>
      </w:r>
      <w:r>
        <w:rPr>
          <w:lang w:val="ru-RU"/>
        </w:rPr>
        <w:t>См</w:t>
      </w:r>
      <w:r w:rsidRPr="0051518B">
        <w:rPr>
          <w:lang w:val="ru-RU"/>
        </w:rPr>
        <w:t xml:space="preserve">. </w:t>
      </w:r>
      <w:r>
        <w:rPr>
          <w:lang w:val="ru-RU"/>
        </w:rPr>
        <w:t>материалы</w:t>
      </w:r>
      <w:r w:rsidRPr="0051518B">
        <w:rPr>
          <w:lang w:val="ru-RU"/>
        </w:rPr>
        <w:t xml:space="preserve">, </w:t>
      </w:r>
      <w:r>
        <w:rPr>
          <w:lang w:val="ru-RU"/>
        </w:rPr>
        <w:t>поступившие</w:t>
      </w:r>
      <w:r w:rsidRPr="0051518B">
        <w:rPr>
          <w:lang w:val="ru-RU"/>
        </w:rPr>
        <w:t xml:space="preserve"> </w:t>
      </w:r>
      <w:r>
        <w:rPr>
          <w:lang w:val="ru-RU"/>
        </w:rPr>
        <w:t>от</w:t>
      </w:r>
      <w:r w:rsidRPr="0051518B">
        <w:rPr>
          <w:lang w:val="ru-RU"/>
        </w:rPr>
        <w:t xml:space="preserve"> Международно</w:t>
      </w:r>
      <w:r>
        <w:rPr>
          <w:lang w:val="ru-RU"/>
        </w:rPr>
        <w:t>го</w:t>
      </w:r>
      <w:r w:rsidRPr="0051518B">
        <w:rPr>
          <w:lang w:val="ru-RU"/>
        </w:rPr>
        <w:t xml:space="preserve"> объединени</w:t>
      </w:r>
      <w:r>
        <w:rPr>
          <w:lang w:val="ru-RU"/>
        </w:rPr>
        <w:t>я</w:t>
      </w:r>
      <w:r w:rsidRPr="0051518B">
        <w:rPr>
          <w:lang w:val="ru-RU"/>
        </w:rPr>
        <w:t xml:space="preserve"> противников войны; </w:t>
      </w:r>
      <w:r>
        <w:rPr>
          <w:lang w:val="ru-RU"/>
        </w:rPr>
        <w:t>доклады</w:t>
      </w:r>
      <w:r w:rsidRPr="0051518B">
        <w:rPr>
          <w:lang w:val="ru-RU"/>
        </w:rPr>
        <w:t xml:space="preserve"> </w:t>
      </w:r>
      <w:r>
        <w:rPr>
          <w:lang w:val="ru-RU"/>
        </w:rPr>
        <w:t>УВКЧП</w:t>
      </w:r>
      <w:r w:rsidRPr="0051518B">
        <w:rPr>
          <w:lang w:val="ru-RU"/>
        </w:rPr>
        <w:t xml:space="preserve"> </w:t>
      </w:r>
      <w:r>
        <w:rPr>
          <w:lang w:val="ru-RU"/>
        </w:rPr>
        <w:t xml:space="preserve">о положении дел с правами человека на Украине за следующие периоды: </w:t>
      </w:r>
      <w:r w:rsidRPr="0051518B">
        <w:rPr>
          <w:lang w:val="ru-RU"/>
        </w:rPr>
        <w:t xml:space="preserve">16 </w:t>
      </w:r>
      <w:r>
        <w:rPr>
          <w:lang w:val="ru-RU"/>
        </w:rPr>
        <w:t xml:space="preserve">февраля – </w:t>
      </w:r>
      <w:r w:rsidRPr="0051518B">
        <w:rPr>
          <w:lang w:val="ru-RU"/>
        </w:rPr>
        <w:t xml:space="preserve">15 </w:t>
      </w:r>
      <w:r>
        <w:rPr>
          <w:lang w:val="ru-RU"/>
        </w:rPr>
        <w:t>мая</w:t>
      </w:r>
      <w:r w:rsidRPr="0051518B">
        <w:rPr>
          <w:lang w:val="ru-RU"/>
        </w:rPr>
        <w:t xml:space="preserve"> 2015 </w:t>
      </w:r>
      <w:r>
        <w:rPr>
          <w:lang w:val="ru-RU"/>
        </w:rPr>
        <w:t xml:space="preserve">года </w:t>
      </w:r>
      <w:r w:rsidRPr="0051518B">
        <w:rPr>
          <w:lang w:val="ru-RU"/>
        </w:rPr>
        <w:t>(</w:t>
      </w:r>
      <w:r>
        <w:rPr>
          <w:lang w:val="ru-RU"/>
        </w:rPr>
        <w:t>пункт</w:t>
      </w:r>
      <w:r w:rsidRPr="0051518B">
        <w:rPr>
          <w:lang w:val="ru-RU"/>
        </w:rPr>
        <w:t xml:space="preserve"> 72), 16 </w:t>
      </w:r>
      <w:r>
        <w:rPr>
          <w:lang w:val="ru-RU"/>
        </w:rPr>
        <w:t>мая –</w:t>
      </w:r>
      <w:r w:rsidRPr="0051518B">
        <w:rPr>
          <w:lang w:val="ru-RU"/>
        </w:rPr>
        <w:t xml:space="preserve"> 15 </w:t>
      </w:r>
      <w:r>
        <w:rPr>
          <w:lang w:val="ru-RU"/>
        </w:rPr>
        <w:t>августа</w:t>
      </w:r>
      <w:r w:rsidRPr="0051518B">
        <w:rPr>
          <w:lang w:val="ru-RU"/>
        </w:rPr>
        <w:t xml:space="preserve"> 2015 </w:t>
      </w:r>
      <w:r>
        <w:rPr>
          <w:lang w:val="ru-RU"/>
        </w:rPr>
        <w:t xml:space="preserve">года </w:t>
      </w:r>
      <w:r w:rsidRPr="0051518B">
        <w:rPr>
          <w:lang w:val="ru-RU"/>
        </w:rPr>
        <w:t>(</w:t>
      </w:r>
      <w:r>
        <w:rPr>
          <w:lang w:val="ru-RU"/>
        </w:rPr>
        <w:t>пункт</w:t>
      </w:r>
      <w:r w:rsidRPr="0051518B">
        <w:rPr>
          <w:lang w:val="ru-RU"/>
        </w:rPr>
        <w:t xml:space="preserve"> </w:t>
      </w:r>
      <w:r w:rsidRPr="00600EB1">
        <w:rPr>
          <w:lang w:val="ru-RU"/>
        </w:rPr>
        <w:t xml:space="preserve">71), 16 </w:t>
      </w:r>
      <w:r>
        <w:rPr>
          <w:lang w:val="ru-RU"/>
        </w:rPr>
        <w:t>августа –</w:t>
      </w:r>
      <w:r w:rsidRPr="00600EB1">
        <w:rPr>
          <w:lang w:val="ru-RU"/>
        </w:rPr>
        <w:t xml:space="preserve"> 15 </w:t>
      </w:r>
      <w:r>
        <w:rPr>
          <w:lang w:val="ru-RU"/>
        </w:rPr>
        <w:t>ноября</w:t>
      </w:r>
      <w:r w:rsidRPr="00600EB1">
        <w:rPr>
          <w:lang w:val="ru-RU"/>
        </w:rPr>
        <w:t xml:space="preserve"> 2015 </w:t>
      </w:r>
      <w:r>
        <w:rPr>
          <w:lang w:val="ru-RU"/>
        </w:rPr>
        <w:t>года</w:t>
      </w:r>
      <w:r w:rsidRPr="00600EB1">
        <w:rPr>
          <w:lang w:val="ru-RU"/>
        </w:rPr>
        <w:t xml:space="preserve"> (</w:t>
      </w:r>
      <w:r>
        <w:rPr>
          <w:lang w:val="ru-RU"/>
        </w:rPr>
        <w:t>пункт</w:t>
      </w:r>
      <w:r w:rsidRPr="00600EB1">
        <w:rPr>
          <w:lang w:val="ru-RU"/>
        </w:rPr>
        <w:t xml:space="preserve"> 63), 16 </w:t>
      </w:r>
      <w:r>
        <w:rPr>
          <w:lang w:val="ru-RU"/>
        </w:rPr>
        <w:t>ноября</w:t>
      </w:r>
      <w:r w:rsidRPr="00600EB1">
        <w:rPr>
          <w:lang w:val="ru-RU"/>
        </w:rPr>
        <w:t xml:space="preserve"> 2015 </w:t>
      </w:r>
      <w:r>
        <w:rPr>
          <w:lang w:val="ru-RU"/>
        </w:rPr>
        <w:t>года</w:t>
      </w:r>
      <w:r w:rsidRPr="00600EB1">
        <w:rPr>
          <w:lang w:val="ru-RU"/>
        </w:rPr>
        <w:t xml:space="preserve"> </w:t>
      </w:r>
      <w:r>
        <w:rPr>
          <w:lang w:val="ru-RU"/>
        </w:rPr>
        <w:t>–</w:t>
      </w:r>
      <w:r>
        <w:rPr>
          <w:lang w:val="ru-RU"/>
        </w:rPr>
        <w:br/>
      </w:r>
      <w:r w:rsidRPr="00600EB1">
        <w:rPr>
          <w:lang w:val="ru-RU"/>
        </w:rPr>
        <w:t xml:space="preserve">15 </w:t>
      </w:r>
      <w:r>
        <w:rPr>
          <w:lang w:val="ru-RU"/>
        </w:rPr>
        <w:t>февраля</w:t>
      </w:r>
      <w:r w:rsidRPr="00600EB1">
        <w:rPr>
          <w:lang w:val="ru-RU"/>
        </w:rPr>
        <w:t xml:space="preserve"> 2016 </w:t>
      </w:r>
      <w:r>
        <w:rPr>
          <w:lang w:val="ru-RU"/>
        </w:rPr>
        <w:t>года</w:t>
      </w:r>
      <w:r w:rsidRPr="00600EB1">
        <w:rPr>
          <w:lang w:val="ru-RU"/>
        </w:rPr>
        <w:t xml:space="preserve"> (</w:t>
      </w:r>
      <w:r>
        <w:rPr>
          <w:lang w:val="ru-RU"/>
        </w:rPr>
        <w:t>пункт</w:t>
      </w:r>
      <w:r w:rsidRPr="00600EB1">
        <w:rPr>
          <w:lang w:val="ru-RU"/>
        </w:rPr>
        <w:t xml:space="preserve"> 141), 16 </w:t>
      </w:r>
      <w:r>
        <w:rPr>
          <w:lang w:val="ru-RU"/>
        </w:rPr>
        <w:t>февраля –</w:t>
      </w:r>
      <w:r w:rsidRPr="00600EB1">
        <w:rPr>
          <w:lang w:val="ru-RU"/>
        </w:rPr>
        <w:t xml:space="preserve"> 15 </w:t>
      </w:r>
      <w:r>
        <w:rPr>
          <w:lang w:val="ru-RU"/>
        </w:rPr>
        <w:t>мая</w:t>
      </w:r>
      <w:r w:rsidRPr="00600EB1">
        <w:rPr>
          <w:lang w:val="ru-RU"/>
        </w:rPr>
        <w:t xml:space="preserve"> 2016 </w:t>
      </w:r>
      <w:r>
        <w:rPr>
          <w:lang w:val="ru-RU"/>
        </w:rPr>
        <w:t>года</w:t>
      </w:r>
      <w:r w:rsidRPr="00600EB1">
        <w:rPr>
          <w:lang w:val="ru-RU"/>
        </w:rPr>
        <w:t xml:space="preserve"> (</w:t>
      </w:r>
      <w:r>
        <w:rPr>
          <w:lang w:val="ru-RU"/>
        </w:rPr>
        <w:t>пункт</w:t>
      </w:r>
      <w:r w:rsidRPr="00600EB1">
        <w:rPr>
          <w:lang w:val="ru-RU"/>
        </w:rPr>
        <w:t xml:space="preserve"> 117)</w:t>
      </w:r>
      <w:r>
        <w:rPr>
          <w:lang w:val="ru-RU"/>
        </w:rPr>
        <w:t xml:space="preserve"> </w:t>
      </w:r>
      <w:r>
        <w:rPr>
          <w:lang w:val="ru-RU"/>
        </w:rPr>
        <w:br/>
        <w:t xml:space="preserve">и </w:t>
      </w:r>
      <w:r w:rsidRPr="00600EB1">
        <w:rPr>
          <w:lang w:val="ru-RU"/>
        </w:rPr>
        <w:t xml:space="preserve">16 </w:t>
      </w:r>
      <w:r>
        <w:rPr>
          <w:lang w:val="ru-RU"/>
        </w:rPr>
        <w:t>мая –</w:t>
      </w:r>
      <w:r w:rsidRPr="00600EB1">
        <w:rPr>
          <w:lang w:val="ru-RU"/>
        </w:rPr>
        <w:t xml:space="preserve"> 15 </w:t>
      </w:r>
      <w:r>
        <w:rPr>
          <w:lang w:val="ru-RU"/>
        </w:rPr>
        <w:t>августа</w:t>
      </w:r>
      <w:r w:rsidRPr="00600EB1">
        <w:rPr>
          <w:lang w:val="ru-RU"/>
        </w:rPr>
        <w:t xml:space="preserve"> 2016 </w:t>
      </w:r>
      <w:r>
        <w:rPr>
          <w:lang w:val="ru-RU"/>
        </w:rPr>
        <w:t>года</w:t>
      </w:r>
      <w:r w:rsidRPr="00600EB1">
        <w:rPr>
          <w:lang w:val="ru-RU"/>
        </w:rPr>
        <w:t xml:space="preserve"> (</w:t>
      </w:r>
      <w:r>
        <w:rPr>
          <w:lang w:val="ru-RU"/>
        </w:rPr>
        <w:t>пункт</w:t>
      </w:r>
      <w:r w:rsidRPr="00600EB1">
        <w:rPr>
          <w:lang w:val="ru-RU"/>
        </w:rPr>
        <w:t xml:space="preserve"> 115), </w:t>
      </w:r>
      <w:r>
        <w:rPr>
          <w:lang w:val="ru-RU"/>
        </w:rPr>
        <w:t>можно</w:t>
      </w:r>
      <w:r w:rsidRPr="00600EB1">
        <w:rPr>
          <w:lang w:val="ru-RU"/>
        </w:rPr>
        <w:t xml:space="preserve"> </w:t>
      </w:r>
      <w:r>
        <w:rPr>
          <w:lang w:val="ru-RU"/>
        </w:rPr>
        <w:t>ознакомиться</w:t>
      </w:r>
      <w:r w:rsidRPr="00600EB1">
        <w:rPr>
          <w:lang w:val="ru-RU"/>
        </w:rPr>
        <w:t xml:space="preserve"> </w:t>
      </w:r>
      <w:r>
        <w:rPr>
          <w:lang w:val="ru-RU"/>
        </w:rPr>
        <w:t>по</w:t>
      </w:r>
      <w:r w:rsidRPr="00600EB1">
        <w:rPr>
          <w:lang w:val="ru-RU"/>
        </w:rPr>
        <w:t xml:space="preserve"> </w:t>
      </w:r>
      <w:r>
        <w:rPr>
          <w:lang w:val="ru-RU"/>
        </w:rPr>
        <w:t>адресу</w:t>
      </w:r>
      <w:r w:rsidRPr="00600EB1">
        <w:rPr>
          <w:lang w:val="ru-RU"/>
        </w:rPr>
        <w:t xml:space="preserve"> </w:t>
      </w:r>
      <w:hyperlink r:id="rId5" w:history="1">
        <w:r w:rsidRPr="00020B37">
          <w:rPr>
            <w:lang w:val="ru-RU"/>
          </w:rPr>
          <w:t>www.ohchr.org/EN/Countries/ENACARegion/Pages/UAReports.aspx</w:t>
        </w:r>
      </w:hyperlink>
      <w:r w:rsidRPr="00600EB1">
        <w:rPr>
          <w:lang w:val="ru-RU"/>
        </w:rPr>
        <w:t>.</w:t>
      </w:r>
    </w:p>
  </w:footnote>
  <w:footnote w:id="71">
    <w:p w:rsidR="004377B0" w:rsidRPr="00E62E53" w:rsidRDefault="004377B0" w:rsidP="004377B0">
      <w:pPr>
        <w:pStyle w:val="ad"/>
        <w:rPr>
          <w:lang w:val="ru-RU"/>
        </w:rPr>
      </w:pPr>
      <w:r w:rsidRPr="00A006AD">
        <w:rPr>
          <w:lang w:val="ru-RU"/>
        </w:rPr>
        <w:tab/>
      </w:r>
      <w:r w:rsidRPr="002D06AD">
        <w:rPr>
          <w:rStyle w:val="aa"/>
        </w:rPr>
        <w:footnoteRef/>
      </w:r>
      <w:r w:rsidRPr="00E62E53">
        <w:rPr>
          <w:lang w:val="ru-RU"/>
        </w:rPr>
        <w:t xml:space="preserve"> </w:t>
      </w:r>
      <w:r w:rsidRPr="00E62E53">
        <w:rPr>
          <w:lang w:val="ru-RU"/>
        </w:rPr>
        <w:tab/>
      </w:r>
      <w:r>
        <w:rPr>
          <w:lang w:val="ru-RU"/>
        </w:rPr>
        <w:t>Материалы</w:t>
      </w:r>
      <w:r w:rsidRPr="00E62E53">
        <w:rPr>
          <w:lang w:val="ru-RU"/>
        </w:rPr>
        <w:t xml:space="preserve">, </w:t>
      </w:r>
      <w:r>
        <w:rPr>
          <w:lang w:val="ru-RU"/>
        </w:rPr>
        <w:t>поступившие</w:t>
      </w:r>
      <w:r w:rsidRPr="00E62E53">
        <w:rPr>
          <w:lang w:val="ru-RU"/>
        </w:rPr>
        <w:t xml:space="preserve"> </w:t>
      </w:r>
      <w:r>
        <w:rPr>
          <w:lang w:val="ru-RU"/>
        </w:rPr>
        <w:t>от</w:t>
      </w:r>
      <w:r w:rsidRPr="00E62E53">
        <w:rPr>
          <w:lang w:val="ru-RU"/>
        </w:rPr>
        <w:t xml:space="preserve"> </w:t>
      </w:r>
      <w:r>
        <w:rPr>
          <w:lang w:val="ru-RU"/>
        </w:rPr>
        <w:t>Греческой национальной комиссии по правам человека</w:t>
      </w:r>
      <w:r w:rsidRPr="00E62E53">
        <w:rPr>
          <w:lang w:val="ru-RU"/>
        </w:rPr>
        <w:t>.</w:t>
      </w:r>
    </w:p>
  </w:footnote>
  <w:footnote w:id="72">
    <w:p w:rsidR="004377B0" w:rsidRPr="000442E3" w:rsidRDefault="004377B0" w:rsidP="004377B0">
      <w:pPr>
        <w:pStyle w:val="ad"/>
      </w:pPr>
      <w:r w:rsidRPr="00C62465">
        <w:rPr>
          <w:lang w:val="ru-RU"/>
        </w:rPr>
        <w:tab/>
      </w:r>
      <w:r w:rsidRPr="002D06AD">
        <w:rPr>
          <w:rStyle w:val="aa"/>
        </w:rPr>
        <w:footnoteRef/>
      </w:r>
      <w:r w:rsidRPr="00C62465">
        <w:rPr>
          <w:lang w:val="en-US"/>
        </w:rPr>
        <w:t xml:space="preserve"> </w:t>
      </w:r>
      <w:r w:rsidRPr="00C62465">
        <w:rPr>
          <w:lang w:val="en-US"/>
        </w:rPr>
        <w:tab/>
      </w:r>
      <w:r>
        <w:rPr>
          <w:lang w:val="ru-RU"/>
        </w:rPr>
        <w:t>См</w:t>
      </w:r>
      <w:r w:rsidRPr="00C62465">
        <w:rPr>
          <w:lang w:val="en-US"/>
        </w:rPr>
        <w:t xml:space="preserve">. CCPR/C/ISR/CO/4, </w:t>
      </w:r>
      <w:r>
        <w:rPr>
          <w:lang w:val="ru-RU"/>
        </w:rPr>
        <w:t>пункт</w:t>
      </w:r>
      <w:r w:rsidRPr="00C62465">
        <w:rPr>
          <w:lang w:val="en-US"/>
        </w:rPr>
        <w:t xml:space="preserve"> </w:t>
      </w:r>
      <w:r w:rsidRPr="00AB3713">
        <w:t>23.</w:t>
      </w:r>
    </w:p>
  </w:footnote>
  <w:footnote w:id="73">
    <w:p w:rsidR="004377B0" w:rsidRPr="000442E3" w:rsidRDefault="004377B0" w:rsidP="004377B0">
      <w:pPr>
        <w:pStyle w:val="ad"/>
      </w:pPr>
      <w:r w:rsidRPr="000442E3">
        <w:tab/>
      </w:r>
      <w:r w:rsidRPr="002D06AD">
        <w:rPr>
          <w:rStyle w:val="aa"/>
        </w:rPr>
        <w:footnoteRef/>
      </w:r>
      <w:r w:rsidRPr="000442E3">
        <w:t xml:space="preserve"> </w:t>
      </w:r>
      <w:r w:rsidRPr="000442E3">
        <w:tab/>
      </w:r>
      <w:r>
        <w:rPr>
          <w:lang w:val="ru-RU"/>
        </w:rPr>
        <w:t>См</w:t>
      </w:r>
      <w:r w:rsidRPr="00C62465">
        <w:rPr>
          <w:lang w:val="en-US"/>
        </w:rPr>
        <w:t>.</w:t>
      </w:r>
      <w:r>
        <w:t xml:space="preserve"> </w:t>
      </w:r>
      <w:r w:rsidRPr="00AB3713">
        <w:t xml:space="preserve">CCPR/C/GRC/CO/2, </w:t>
      </w:r>
      <w:r>
        <w:rPr>
          <w:lang w:val="ru-RU"/>
        </w:rPr>
        <w:t>пункты</w:t>
      </w:r>
      <w:r w:rsidRPr="00AB3713">
        <w:t xml:space="preserve"> 37</w:t>
      </w:r>
      <w:r w:rsidRPr="00B52E04">
        <w:rPr>
          <w:lang w:val="en-US"/>
        </w:rPr>
        <w:t>–</w:t>
      </w:r>
      <w:r w:rsidRPr="00AB3713">
        <w:t>38.</w:t>
      </w:r>
    </w:p>
  </w:footnote>
  <w:footnote w:id="74">
    <w:p w:rsidR="004377B0" w:rsidRPr="008A264B" w:rsidRDefault="004377B0" w:rsidP="004377B0">
      <w:pPr>
        <w:pStyle w:val="ad"/>
        <w:rPr>
          <w:lang w:val="ru-RU"/>
        </w:rPr>
      </w:pPr>
      <w:r w:rsidRPr="000442E3">
        <w:tab/>
      </w:r>
      <w:r w:rsidRPr="002D06AD">
        <w:rPr>
          <w:rStyle w:val="aa"/>
        </w:rPr>
        <w:footnoteRef/>
      </w:r>
      <w:r w:rsidRPr="00C62465">
        <w:rPr>
          <w:lang w:val="ru-RU"/>
        </w:rPr>
        <w:t xml:space="preserve"> </w:t>
      </w:r>
      <w:r w:rsidRPr="00C62465">
        <w:rPr>
          <w:lang w:val="ru-RU"/>
        </w:rPr>
        <w:tab/>
      </w:r>
      <w:r>
        <w:rPr>
          <w:lang w:val="ru-RU"/>
        </w:rPr>
        <w:t>См</w:t>
      </w:r>
      <w:r w:rsidRPr="00C62465">
        <w:rPr>
          <w:lang w:val="ru-RU"/>
        </w:rPr>
        <w:t xml:space="preserve">. </w:t>
      </w:r>
      <w:r w:rsidRPr="000442E3">
        <w:t>A</w:t>
      </w:r>
      <w:r w:rsidRPr="00C62465">
        <w:rPr>
          <w:lang w:val="ru-RU"/>
        </w:rPr>
        <w:t>/</w:t>
      </w:r>
      <w:r w:rsidRPr="000442E3">
        <w:t>HRC</w:t>
      </w:r>
      <w:r w:rsidRPr="00C62465">
        <w:rPr>
          <w:lang w:val="ru-RU"/>
        </w:rPr>
        <w:t xml:space="preserve">/33/7, </w:t>
      </w:r>
      <w:r>
        <w:rPr>
          <w:lang w:val="ru-RU"/>
        </w:rPr>
        <w:t>пункты</w:t>
      </w:r>
      <w:r w:rsidRPr="00C62465">
        <w:rPr>
          <w:lang w:val="ru-RU"/>
        </w:rPr>
        <w:t xml:space="preserve"> 136.15 </w:t>
      </w:r>
      <w:r>
        <w:rPr>
          <w:lang w:val="ru-RU"/>
        </w:rPr>
        <w:t>и</w:t>
      </w:r>
      <w:r w:rsidRPr="00C62465">
        <w:rPr>
          <w:lang w:val="ru-RU"/>
        </w:rPr>
        <w:t xml:space="preserve"> 136.16 </w:t>
      </w:r>
      <w:r>
        <w:rPr>
          <w:lang w:val="ru-RU"/>
        </w:rPr>
        <w:t>, а также</w:t>
      </w:r>
      <w:r w:rsidRPr="00C62465">
        <w:rPr>
          <w:lang w:val="ru-RU"/>
        </w:rPr>
        <w:t xml:space="preserve"> </w:t>
      </w:r>
      <w:r>
        <w:t>A</w:t>
      </w:r>
      <w:r w:rsidRPr="00C62465">
        <w:rPr>
          <w:lang w:val="ru-RU"/>
        </w:rPr>
        <w:t>/</w:t>
      </w:r>
      <w:r>
        <w:t>HRC</w:t>
      </w:r>
      <w:r w:rsidRPr="00C62465">
        <w:rPr>
          <w:lang w:val="ru-RU"/>
        </w:rPr>
        <w:t>/33/7/</w:t>
      </w:r>
      <w:r>
        <w:t>Add</w:t>
      </w:r>
      <w:r w:rsidRPr="00C62465">
        <w:rPr>
          <w:lang w:val="ru-RU"/>
        </w:rPr>
        <w:t xml:space="preserve">.1, </w:t>
      </w:r>
      <w:r>
        <w:rPr>
          <w:lang w:val="ru-RU"/>
        </w:rPr>
        <w:t>стр. 4</w:t>
      </w:r>
      <w:r w:rsidRPr="00C62465">
        <w:rPr>
          <w:lang w:val="ru-RU"/>
        </w:rPr>
        <w:t xml:space="preserve">. </w:t>
      </w:r>
      <w:r>
        <w:rPr>
          <w:lang w:val="ru-RU"/>
        </w:rPr>
        <w:t>В</w:t>
      </w:r>
      <w:r w:rsidRPr="00C62465">
        <w:rPr>
          <w:lang w:val="ru-RU"/>
        </w:rPr>
        <w:t xml:space="preserve"> </w:t>
      </w:r>
      <w:r>
        <w:rPr>
          <w:lang w:val="ru-RU"/>
        </w:rPr>
        <w:t>ходе</w:t>
      </w:r>
      <w:r w:rsidRPr="00C62465">
        <w:rPr>
          <w:lang w:val="ru-RU"/>
        </w:rPr>
        <w:t xml:space="preserve"> </w:t>
      </w:r>
      <w:r>
        <w:rPr>
          <w:lang w:val="ru-RU"/>
        </w:rPr>
        <w:t>второго</w:t>
      </w:r>
      <w:r w:rsidRPr="00C62465">
        <w:rPr>
          <w:lang w:val="ru-RU"/>
        </w:rPr>
        <w:t xml:space="preserve"> </w:t>
      </w:r>
      <w:r>
        <w:rPr>
          <w:lang w:val="ru-RU"/>
        </w:rPr>
        <w:t>цикла универсального</w:t>
      </w:r>
      <w:r w:rsidRPr="00C62465">
        <w:rPr>
          <w:lang w:val="ru-RU"/>
        </w:rPr>
        <w:t xml:space="preserve"> </w:t>
      </w:r>
      <w:r>
        <w:rPr>
          <w:lang w:val="ru-RU"/>
        </w:rPr>
        <w:t>периодического</w:t>
      </w:r>
      <w:r w:rsidRPr="00C62465">
        <w:rPr>
          <w:lang w:val="ru-RU"/>
        </w:rPr>
        <w:t xml:space="preserve"> </w:t>
      </w:r>
      <w:r>
        <w:rPr>
          <w:lang w:val="ru-RU"/>
        </w:rPr>
        <w:t>обзора</w:t>
      </w:r>
      <w:r w:rsidRPr="00C62465">
        <w:rPr>
          <w:lang w:val="ru-RU"/>
        </w:rPr>
        <w:t xml:space="preserve">, </w:t>
      </w:r>
      <w:r>
        <w:rPr>
          <w:lang w:val="ru-RU"/>
        </w:rPr>
        <w:t>т</w:t>
      </w:r>
      <w:r w:rsidRPr="00C62465">
        <w:rPr>
          <w:lang w:val="ru-RU"/>
        </w:rPr>
        <w:t>.</w:t>
      </w:r>
      <w:r>
        <w:rPr>
          <w:lang w:val="ru-RU"/>
        </w:rPr>
        <w:t>е</w:t>
      </w:r>
      <w:r w:rsidRPr="00C62465">
        <w:rPr>
          <w:lang w:val="ru-RU"/>
        </w:rPr>
        <w:t xml:space="preserve">. </w:t>
      </w:r>
      <w:r>
        <w:rPr>
          <w:lang w:val="ru-RU"/>
        </w:rPr>
        <w:t>в</w:t>
      </w:r>
      <w:r w:rsidRPr="00C62465">
        <w:rPr>
          <w:lang w:val="ru-RU"/>
        </w:rPr>
        <w:t xml:space="preserve"> </w:t>
      </w:r>
      <w:r>
        <w:rPr>
          <w:lang w:val="ru-RU"/>
        </w:rPr>
        <w:t>период</w:t>
      </w:r>
      <w:r w:rsidRPr="00C62465">
        <w:rPr>
          <w:lang w:val="ru-RU"/>
        </w:rPr>
        <w:t xml:space="preserve"> 2012</w:t>
      </w:r>
      <w:r>
        <w:rPr>
          <w:lang w:val="ru-RU"/>
        </w:rPr>
        <w:t>–</w:t>
      </w:r>
      <w:r w:rsidRPr="00C62465">
        <w:rPr>
          <w:lang w:val="ru-RU"/>
        </w:rPr>
        <w:t xml:space="preserve">2016 </w:t>
      </w:r>
      <w:r>
        <w:rPr>
          <w:lang w:val="ru-RU"/>
        </w:rPr>
        <w:t>годов</w:t>
      </w:r>
      <w:r w:rsidRPr="00C62465">
        <w:rPr>
          <w:lang w:val="ru-RU"/>
        </w:rPr>
        <w:t xml:space="preserve">, </w:t>
      </w:r>
      <w:r>
        <w:rPr>
          <w:lang w:val="ru-RU"/>
        </w:rPr>
        <w:t>из</w:t>
      </w:r>
      <w:r w:rsidRPr="00C62465">
        <w:rPr>
          <w:lang w:val="ru-RU"/>
        </w:rPr>
        <w:t xml:space="preserve"> </w:t>
      </w:r>
      <w:r>
        <w:rPr>
          <w:lang w:val="ru-RU"/>
        </w:rPr>
        <w:t>в</w:t>
      </w:r>
      <w:r w:rsidRPr="00C62465">
        <w:rPr>
          <w:lang w:val="ru-RU"/>
        </w:rPr>
        <w:t xml:space="preserve"> </w:t>
      </w:r>
      <w:r>
        <w:rPr>
          <w:lang w:val="ru-RU"/>
        </w:rPr>
        <w:t>общей</w:t>
      </w:r>
      <w:r w:rsidRPr="00C62465">
        <w:rPr>
          <w:lang w:val="ru-RU"/>
        </w:rPr>
        <w:t xml:space="preserve"> </w:t>
      </w:r>
      <w:r>
        <w:rPr>
          <w:lang w:val="ru-RU"/>
        </w:rPr>
        <w:t>сложности</w:t>
      </w:r>
      <w:r w:rsidRPr="00C62465">
        <w:rPr>
          <w:lang w:val="ru-RU"/>
        </w:rPr>
        <w:t xml:space="preserve"> 26 </w:t>
      </w:r>
      <w:r>
        <w:rPr>
          <w:lang w:val="ru-RU"/>
        </w:rPr>
        <w:t>рекомендаций</w:t>
      </w:r>
      <w:r w:rsidRPr="00C62465">
        <w:rPr>
          <w:lang w:val="ru-RU"/>
        </w:rPr>
        <w:t xml:space="preserve">, </w:t>
      </w:r>
      <w:r>
        <w:rPr>
          <w:lang w:val="ru-RU"/>
        </w:rPr>
        <w:t>касающихся отказа от военной службы по соображениям совести</w:t>
      </w:r>
      <w:r w:rsidRPr="00C62465">
        <w:rPr>
          <w:lang w:val="ru-RU"/>
        </w:rPr>
        <w:t>,</w:t>
      </w:r>
      <w:r>
        <w:rPr>
          <w:lang w:val="ru-RU"/>
        </w:rPr>
        <w:t xml:space="preserve"> государство – объект обзора приняло только 4 рекомендации</w:t>
      </w:r>
      <w:r w:rsidRPr="00C62465">
        <w:rPr>
          <w:lang w:val="ru-RU"/>
        </w:rPr>
        <w:t>,</w:t>
      </w:r>
      <w:r>
        <w:rPr>
          <w:lang w:val="ru-RU"/>
        </w:rPr>
        <w:t xml:space="preserve"> а </w:t>
      </w:r>
      <w:r w:rsidRPr="00C62465">
        <w:rPr>
          <w:lang w:val="ru-RU"/>
        </w:rPr>
        <w:t xml:space="preserve">22 </w:t>
      </w:r>
      <w:r>
        <w:rPr>
          <w:lang w:val="ru-RU"/>
        </w:rPr>
        <w:t>рекомендации</w:t>
      </w:r>
      <w:r w:rsidRPr="00C62465">
        <w:rPr>
          <w:lang w:val="ru-RU"/>
        </w:rPr>
        <w:t xml:space="preserve">, </w:t>
      </w:r>
      <w:r>
        <w:rPr>
          <w:lang w:val="ru-RU"/>
        </w:rPr>
        <w:t xml:space="preserve">касающиеся отказа от военной службы по соображениям совести, были приняты к сведению </w:t>
      </w:r>
      <w:r w:rsidRPr="008A264B">
        <w:rPr>
          <w:lang w:val="ru-RU"/>
        </w:rPr>
        <w:t>(</w:t>
      </w:r>
      <w:r>
        <w:rPr>
          <w:lang w:val="ru-RU"/>
        </w:rPr>
        <w:t>см.</w:t>
      </w:r>
      <w:r w:rsidRPr="008A264B">
        <w:rPr>
          <w:lang w:val="ru-RU"/>
        </w:rPr>
        <w:t xml:space="preserve"> </w:t>
      </w:r>
      <w:hyperlink r:id="rId6" w:history="1">
        <w:r w:rsidRPr="00020B37">
          <w:rPr>
            <w:lang w:val="ru-RU"/>
          </w:rPr>
          <w:t>http://s.upr-info.org/2nTJXrY</w:t>
        </w:r>
      </w:hyperlink>
      <w:r w:rsidRPr="008A264B">
        <w:rPr>
          <w:lang w:val="ru-RU"/>
        </w:rPr>
        <w:t>).</w:t>
      </w:r>
    </w:p>
  </w:footnote>
  <w:footnote w:id="75">
    <w:p w:rsidR="004377B0" w:rsidRPr="008A264B" w:rsidRDefault="004377B0" w:rsidP="004377B0">
      <w:pPr>
        <w:pStyle w:val="ad"/>
        <w:rPr>
          <w:lang w:val="ru-RU"/>
        </w:rPr>
      </w:pPr>
      <w:r w:rsidRPr="008A264B">
        <w:rPr>
          <w:lang w:val="ru-RU"/>
        </w:rPr>
        <w:tab/>
      </w:r>
      <w:r w:rsidRPr="002D06AD">
        <w:rPr>
          <w:rStyle w:val="aa"/>
        </w:rPr>
        <w:footnoteRef/>
      </w:r>
      <w:r w:rsidRPr="008A264B">
        <w:rPr>
          <w:lang w:val="ru-RU"/>
        </w:rPr>
        <w:t xml:space="preserve"> </w:t>
      </w:r>
      <w:r w:rsidRPr="008A264B">
        <w:rPr>
          <w:lang w:val="ru-RU"/>
        </w:rPr>
        <w:tab/>
      </w:r>
      <w:r>
        <w:rPr>
          <w:i/>
          <w:lang w:val="ru-RU"/>
        </w:rPr>
        <w:t>Папавасилакис</w:t>
      </w:r>
      <w:r w:rsidRPr="008A264B">
        <w:rPr>
          <w:i/>
          <w:lang w:val="ru-RU"/>
        </w:rPr>
        <w:t xml:space="preserve"> </w:t>
      </w:r>
      <w:r>
        <w:rPr>
          <w:i/>
          <w:lang w:val="ru-RU"/>
        </w:rPr>
        <w:t>против</w:t>
      </w:r>
      <w:r w:rsidRPr="008A264B">
        <w:rPr>
          <w:i/>
          <w:lang w:val="ru-RU"/>
        </w:rPr>
        <w:t xml:space="preserve"> </w:t>
      </w:r>
      <w:r>
        <w:rPr>
          <w:i/>
          <w:lang w:val="ru-RU"/>
        </w:rPr>
        <w:t>Греции</w:t>
      </w:r>
      <w:r w:rsidRPr="008A264B">
        <w:rPr>
          <w:lang w:val="ru-RU"/>
        </w:rPr>
        <w:t>.</w:t>
      </w:r>
    </w:p>
  </w:footnote>
  <w:footnote w:id="76">
    <w:p w:rsidR="004377B0" w:rsidRPr="00026201" w:rsidRDefault="004377B0" w:rsidP="004377B0">
      <w:pPr>
        <w:pStyle w:val="ad"/>
        <w:rPr>
          <w:lang w:val="ru-RU"/>
        </w:rPr>
      </w:pPr>
      <w:r w:rsidRPr="008A264B">
        <w:rPr>
          <w:lang w:val="ru-RU"/>
        </w:rPr>
        <w:tab/>
      </w:r>
      <w:r w:rsidRPr="002D06AD">
        <w:rPr>
          <w:rStyle w:val="aa"/>
        </w:rPr>
        <w:footnoteRef/>
      </w:r>
      <w:r w:rsidRPr="00026201">
        <w:rPr>
          <w:lang w:val="ru-RU"/>
        </w:rPr>
        <w:t xml:space="preserve"> </w:t>
      </w:r>
      <w:r w:rsidRPr="00026201">
        <w:rPr>
          <w:lang w:val="ru-RU"/>
        </w:rPr>
        <w:tab/>
      </w:r>
      <w:r>
        <w:rPr>
          <w:lang w:val="ru-RU"/>
        </w:rPr>
        <w:t>См</w:t>
      </w:r>
      <w:r w:rsidRPr="00026201">
        <w:rPr>
          <w:lang w:val="ru-RU"/>
        </w:rPr>
        <w:t xml:space="preserve">. </w:t>
      </w:r>
      <w:r>
        <w:rPr>
          <w:lang w:val="ru-RU"/>
        </w:rPr>
        <w:t>материалы</w:t>
      </w:r>
      <w:r w:rsidRPr="00026201">
        <w:rPr>
          <w:lang w:val="ru-RU"/>
        </w:rPr>
        <w:t xml:space="preserve">, </w:t>
      </w:r>
      <w:r>
        <w:rPr>
          <w:lang w:val="ru-RU"/>
        </w:rPr>
        <w:t>поступившие</w:t>
      </w:r>
      <w:r w:rsidRPr="00026201">
        <w:rPr>
          <w:lang w:val="ru-RU"/>
        </w:rPr>
        <w:t xml:space="preserve"> </w:t>
      </w:r>
      <w:r>
        <w:rPr>
          <w:lang w:val="ru-RU"/>
        </w:rPr>
        <w:t>от</w:t>
      </w:r>
      <w:r w:rsidRPr="00026201">
        <w:rPr>
          <w:lang w:val="ru-RU"/>
        </w:rPr>
        <w:t xml:space="preserve"> </w:t>
      </w:r>
      <w:r>
        <w:rPr>
          <w:lang w:val="ru-RU"/>
        </w:rPr>
        <w:t>Греческой национальной комиссии по правам человека, и Греческой ассоциации лиц, отказывающихся от военной службы по соображениям совести</w:t>
      </w:r>
      <w:r w:rsidRPr="00026201">
        <w:rPr>
          <w:lang w:val="ru-RU"/>
        </w:rPr>
        <w:t>.</w:t>
      </w:r>
    </w:p>
  </w:footnote>
  <w:footnote w:id="77">
    <w:p w:rsidR="004377B0" w:rsidRPr="008A264B" w:rsidRDefault="004377B0" w:rsidP="004377B0">
      <w:pPr>
        <w:pStyle w:val="ad"/>
        <w:rPr>
          <w:lang w:val="ru-RU"/>
        </w:rPr>
      </w:pPr>
      <w:r w:rsidRPr="008A264B">
        <w:rPr>
          <w:lang w:val="ru-RU"/>
        </w:rPr>
        <w:tab/>
      </w:r>
      <w:r w:rsidRPr="002D06AD">
        <w:rPr>
          <w:rStyle w:val="aa"/>
        </w:rPr>
        <w:footnoteRef/>
      </w:r>
      <w:r w:rsidRPr="008A264B">
        <w:rPr>
          <w:lang w:val="ru-RU"/>
        </w:rPr>
        <w:t xml:space="preserve"> </w:t>
      </w:r>
      <w:r w:rsidRPr="008A264B">
        <w:rPr>
          <w:lang w:val="ru-RU"/>
        </w:rPr>
        <w:tab/>
      </w:r>
      <w:r>
        <w:rPr>
          <w:lang w:val="ru-RU"/>
        </w:rPr>
        <w:t>См</w:t>
      </w:r>
      <w:r w:rsidRPr="008A264B">
        <w:rPr>
          <w:lang w:val="ru-RU"/>
        </w:rPr>
        <w:t xml:space="preserve">. </w:t>
      </w:r>
      <w:r w:rsidRPr="00AA7EAB">
        <w:t>CCPR</w:t>
      </w:r>
      <w:r w:rsidRPr="008A264B">
        <w:rPr>
          <w:lang w:val="ru-RU"/>
        </w:rPr>
        <w:t>/</w:t>
      </w:r>
      <w:r w:rsidRPr="00AA7EAB">
        <w:t>C</w:t>
      </w:r>
      <w:r w:rsidRPr="008A264B">
        <w:rPr>
          <w:lang w:val="ru-RU"/>
        </w:rPr>
        <w:t>/</w:t>
      </w:r>
      <w:r w:rsidRPr="00AA7EAB">
        <w:t>AUT</w:t>
      </w:r>
      <w:r w:rsidRPr="008A264B">
        <w:rPr>
          <w:lang w:val="ru-RU"/>
        </w:rPr>
        <w:t>/</w:t>
      </w:r>
      <w:r w:rsidRPr="00AA7EAB">
        <w:t>CO</w:t>
      </w:r>
      <w:r w:rsidRPr="008A264B">
        <w:rPr>
          <w:lang w:val="ru-RU"/>
        </w:rPr>
        <w:t xml:space="preserve">/5, </w:t>
      </w:r>
      <w:r>
        <w:rPr>
          <w:lang w:val="ru-RU"/>
        </w:rPr>
        <w:t>пункты</w:t>
      </w:r>
      <w:r w:rsidRPr="008A264B">
        <w:rPr>
          <w:lang w:val="ru-RU"/>
        </w:rPr>
        <w:t xml:space="preserve"> 33</w:t>
      </w:r>
      <w:r>
        <w:rPr>
          <w:lang w:val="ru-RU"/>
        </w:rPr>
        <w:t>–</w:t>
      </w:r>
      <w:r w:rsidRPr="008A264B">
        <w:rPr>
          <w:lang w:val="ru-RU"/>
        </w:rPr>
        <w:t xml:space="preserve">34; </w:t>
      </w:r>
      <w:r w:rsidRPr="00D45891">
        <w:rPr>
          <w:lang w:val="en-US"/>
        </w:rPr>
        <w:t>CCPR</w:t>
      </w:r>
      <w:r w:rsidRPr="008A264B">
        <w:rPr>
          <w:lang w:val="ru-RU"/>
        </w:rPr>
        <w:t>/</w:t>
      </w:r>
      <w:r w:rsidRPr="00D45891">
        <w:rPr>
          <w:lang w:val="en-US"/>
        </w:rPr>
        <w:t>C</w:t>
      </w:r>
      <w:r w:rsidRPr="008A264B">
        <w:rPr>
          <w:lang w:val="ru-RU"/>
        </w:rPr>
        <w:t>/</w:t>
      </w:r>
      <w:r w:rsidRPr="00D45891">
        <w:rPr>
          <w:lang w:val="en-US"/>
        </w:rPr>
        <w:t>BOL</w:t>
      </w:r>
      <w:r w:rsidRPr="008A264B">
        <w:rPr>
          <w:lang w:val="ru-RU"/>
        </w:rPr>
        <w:t>/</w:t>
      </w:r>
      <w:r w:rsidRPr="00D45891">
        <w:rPr>
          <w:lang w:val="en-US"/>
        </w:rPr>
        <w:t>CO</w:t>
      </w:r>
      <w:r w:rsidRPr="008A264B">
        <w:rPr>
          <w:lang w:val="ru-RU"/>
        </w:rPr>
        <w:t xml:space="preserve">/3, </w:t>
      </w:r>
      <w:r>
        <w:rPr>
          <w:lang w:val="ru-RU"/>
        </w:rPr>
        <w:t>пункт</w:t>
      </w:r>
      <w:r w:rsidRPr="008A264B">
        <w:rPr>
          <w:lang w:val="ru-RU"/>
        </w:rPr>
        <w:t xml:space="preserve"> 21; </w:t>
      </w:r>
      <w:r w:rsidRPr="00D45891">
        <w:t>CCPR</w:t>
      </w:r>
      <w:r w:rsidRPr="008A264B">
        <w:rPr>
          <w:lang w:val="ru-RU"/>
        </w:rPr>
        <w:t>/</w:t>
      </w:r>
      <w:r w:rsidRPr="00D45891">
        <w:t>C</w:t>
      </w:r>
      <w:r w:rsidRPr="008A264B">
        <w:rPr>
          <w:lang w:val="ru-RU"/>
        </w:rPr>
        <w:t>/</w:t>
      </w:r>
      <w:r w:rsidRPr="00D45891">
        <w:t>FIN</w:t>
      </w:r>
      <w:r w:rsidRPr="008A264B">
        <w:rPr>
          <w:lang w:val="ru-RU"/>
        </w:rPr>
        <w:t>/</w:t>
      </w:r>
      <w:r w:rsidRPr="00D45891">
        <w:t>CO</w:t>
      </w:r>
      <w:r w:rsidRPr="008A264B">
        <w:rPr>
          <w:lang w:val="ru-RU"/>
        </w:rPr>
        <w:t xml:space="preserve">/6, </w:t>
      </w:r>
      <w:r>
        <w:rPr>
          <w:lang w:val="ru-RU"/>
        </w:rPr>
        <w:t>пункт</w:t>
      </w:r>
      <w:r w:rsidRPr="008A264B">
        <w:rPr>
          <w:lang w:val="ru-RU"/>
        </w:rPr>
        <w:t xml:space="preserve"> 14; </w:t>
      </w:r>
      <w:r w:rsidRPr="00D45891">
        <w:t>CCPR</w:t>
      </w:r>
      <w:r w:rsidRPr="008A264B">
        <w:rPr>
          <w:lang w:val="ru-RU"/>
        </w:rPr>
        <w:t>/</w:t>
      </w:r>
      <w:r w:rsidRPr="00D45891">
        <w:t>C</w:t>
      </w:r>
      <w:r w:rsidRPr="008A264B">
        <w:rPr>
          <w:lang w:val="ru-RU"/>
        </w:rPr>
        <w:t>/</w:t>
      </w:r>
      <w:r w:rsidRPr="00D45891">
        <w:t>GRC</w:t>
      </w:r>
      <w:r w:rsidRPr="008A264B">
        <w:rPr>
          <w:lang w:val="ru-RU"/>
        </w:rPr>
        <w:t>/</w:t>
      </w:r>
      <w:r w:rsidRPr="00D45891">
        <w:t>CO</w:t>
      </w:r>
      <w:r w:rsidRPr="008A264B">
        <w:rPr>
          <w:lang w:val="ru-RU"/>
        </w:rPr>
        <w:t xml:space="preserve">/2, </w:t>
      </w:r>
      <w:r>
        <w:rPr>
          <w:lang w:val="ru-RU"/>
        </w:rPr>
        <w:t>пункт</w:t>
      </w:r>
      <w:r w:rsidRPr="008A264B">
        <w:rPr>
          <w:lang w:val="ru-RU"/>
        </w:rPr>
        <w:t xml:space="preserve"> 38; </w:t>
      </w:r>
      <w:r w:rsidRPr="00D45891">
        <w:t>CCPR</w:t>
      </w:r>
      <w:r w:rsidRPr="008A264B">
        <w:rPr>
          <w:lang w:val="ru-RU"/>
        </w:rPr>
        <w:t>/</w:t>
      </w:r>
      <w:r w:rsidRPr="00D45891">
        <w:t>C</w:t>
      </w:r>
      <w:r w:rsidRPr="008A264B">
        <w:rPr>
          <w:lang w:val="ru-RU"/>
        </w:rPr>
        <w:t>/</w:t>
      </w:r>
      <w:r w:rsidRPr="00D45891">
        <w:t>UKR</w:t>
      </w:r>
      <w:r w:rsidRPr="008A264B">
        <w:rPr>
          <w:lang w:val="ru-RU"/>
        </w:rPr>
        <w:t>/</w:t>
      </w:r>
      <w:r w:rsidRPr="00D45891">
        <w:t>CO</w:t>
      </w:r>
      <w:r w:rsidRPr="008A264B">
        <w:rPr>
          <w:lang w:val="ru-RU"/>
        </w:rPr>
        <w:t xml:space="preserve">/7, </w:t>
      </w:r>
      <w:r>
        <w:rPr>
          <w:lang w:val="ru-RU"/>
        </w:rPr>
        <w:br/>
        <w:t>пункт</w:t>
      </w:r>
      <w:r w:rsidRPr="008A264B">
        <w:rPr>
          <w:lang w:val="ru-RU"/>
        </w:rPr>
        <w:t xml:space="preserve"> 19.</w:t>
      </w:r>
    </w:p>
  </w:footnote>
  <w:footnote w:id="78">
    <w:p w:rsidR="004377B0" w:rsidRPr="008A264B" w:rsidRDefault="004377B0" w:rsidP="004377B0">
      <w:pPr>
        <w:pStyle w:val="ad"/>
        <w:rPr>
          <w:lang w:val="ru-RU"/>
        </w:rPr>
      </w:pPr>
      <w:r w:rsidRPr="008A264B">
        <w:rPr>
          <w:lang w:val="ru-RU"/>
        </w:rPr>
        <w:tab/>
      </w:r>
      <w:r w:rsidRPr="002D06AD">
        <w:rPr>
          <w:rStyle w:val="aa"/>
        </w:rPr>
        <w:footnoteRef/>
      </w:r>
      <w:r w:rsidRPr="008A264B">
        <w:rPr>
          <w:lang w:val="ru-RU"/>
        </w:rPr>
        <w:t xml:space="preserve"> </w:t>
      </w:r>
      <w:r w:rsidRPr="008A264B">
        <w:rPr>
          <w:lang w:val="ru-RU"/>
        </w:rPr>
        <w:tab/>
      </w:r>
      <w:r>
        <w:rPr>
          <w:lang w:val="ru-RU"/>
        </w:rPr>
        <w:t>См</w:t>
      </w:r>
      <w:r w:rsidRPr="008A264B">
        <w:rPr>
          <w:lang w:val="ru-RU"/>
        </w:rPr>
        <w:t xml:space="preserve">. </w:t>
      </w:r>
      <w:r w:rsidRPr="00F4121C">
        <w:t>CCPR</w:t>
      </w:r>
      <w:r w:rsidRPr="008A264B">
        <w:rPr>
          <w:lang w:val="ru-RU"/>
        </w:rPr>
        <w:t>/</w:t>
      </w:r>
      <w:r w:rsidRPr="00F4121C">
        <w:t>C</w:t>
      </w:r>
      <w:r w:rsidRPr="008A264B">
        <w:rPr>
          <w:lang w:val="ru-RU"/>
        </w:rPr>
        <w:t>/</w:t>
      </w:r>
      <w:r w:rsidRPr="00F4121C">
        <w:t>KGZ</w:t>
      </w:r>
      <w:r w:rsidRPr="008A264B">
        <w:rPr>
          <w:lang w:val="ru-RU"/>
        </w:rPr>
        <w:t>/</w:t>
      </w:r>
      <w:r w:rsidRPr="00F4121C">
        <w:t>CO</w:t>
      </w:r>
      <w:r w:rsidRPr="008A264B">
        <w:rPr>
          <w:lang w:val="ru-RU"/>
        </w:rPr>
        <w:t xml:space="preserve">/2, </w:t>
      </w:r>
      <w:r>
        <w:rPr>
          <w:lang w:val="ru-RU"/>
        </w:rPr>
        <w:t>пункт</w:t>
      </w:r>
      <w:r w:rsidRPr="008A264B">
        <w:rPr>
          <w:lang w:val="ru-RU"/>
        </w:rPr>
        <w:t xml:space="preserve"> 23.</w:t>
      </w:r>
    </w:p>
  </w:footnote>
  <w:footnote w:id="79">
    <w:p w:rsidR="004377B0" w:rsidRPr="009A1E06" w:rsidRDefault="004377B0" w:rsidP="004377B0">
      <w:pPr>
        <w:pStyle w:val="ad"/>
        <w:rPr>
          <w:lang w:val="ru-RU"/>
        </w:rPr>
      </w:pPr>
      <w:r w:rsidRPr="008A264B">
        <w:rPr>
          <w:lang w:val="ru-RU"/>
        </w:rPr>
        <w:tab/>
      </w:r>
      <w:r w:rsidRPr="002D06AD">
        <w:rPr>
          <w:rStyle w:val="aa"/>
        </w:rPr>
        <w:footnoteRef/>
      </w:r>
      <w:r w:rsidRPr="009A1E06">
        <w:rPr>
          <w:lang w:val="ru-RU"/>
        </w:rPr>
        <w:t xml:space="preserve"> </w:t>
      </w:r>
      <w:r w:rsidRPr="009A1E06">
        <w:rPr>
          <w:lang w:val="ru-RU"/>
        </w:rPr>
        <w:tab/>
      </w:r>
      <w:r>
        <w:rPr>
          <w:lang w:val="ru-RU"/>
        </w:rPr>
        <w:t>См</w:t>
      </w:r>
      <w:r w:rsidRPr="009A1E06">
        <w:rPr>
          <w:lang w:val="ru-RU"/>
        </w:rPr>
        <w:t xml:space="preserve">. </w:t>
      </w:r>
      <w:r w:rsidRPr="00AA7EAB">
        <w:t>CCPR</w:t>
      </w:r>
      <w:r w:rsidRPr="009A1E06">
        <w:rPr>
          <w:lang w:val="ru-RU"/>
        </w:rPr>
        <w:t>/</w:t>
      </w:r>
      <w:r w:rsidRPr="00AA7EAB">
        <w:t>C</w:t>
      </w:r>
      <w:r w:rsidRPr="009A1E06">
        <w:rPr>
          <w:lang w:val="ru-RU"/>
        </w:rPr>
        <w:t>/</w:t>
      </w:r>
      <w:r w:rsidRPr="00AA7EAB">
        <w:t>SR</w:t>
      </w:r>
      <w:r w:rsidRPr="009A1E06">
        <w:rPr>
          <w:lang w:val="ru-RU"/>
        </w:rPr>
        <w:t xml:space="preserve">.3143, </w:t>
      </w:r>
      <w:r>
        <w:rPr>
          <w:lang w:val="ru-RU"/>
        </w:rPr>
        <w:t>пункты</w:t>
      </w:r>
      <w:r w:rsidRPr="009A1E06">
        <w:rPr>
          <w:lang w:val="ru-RU"/>
        </w:rPr>
        <w:t xml:space="preserve"> 21 </w:t>
      </w:r>
      <w:r>
        <w:rPr>
          <w:lang w:val="ru-RU"/>
        </w:rPr>
        <w:t>и</w:t>
      </w:r>
      <w:r w:rsidRPr="009A1E06">
        <w:rPr>
          <w:lang w:val="ru-RU"/>
        </w:rPr>
        <w:t xml:space="preserve"> 29.</w:t>
      </w:r>
    </w:p>
  </w:footnote>
  <w:footnote w:id="80">
    <w:p w:rsidR="004377B0" w:rsidRPr="000442E3" w:rsidRDefault="004377B0" w:rsidP="004377B0">
      <w:pPr>
        <w:pStyle w:val="ad"/>
      </w:pPr>
      <w:r w:rsidRPr="009A1E06">
        <w:rPr>
          <w:lang w:val="ru-RU"/>
        </w:rPr>
        <w:tab/>
      </w:r>
      <w:r w:rsidRPr="002D06AD">
        <w:rPr>
          <w:rStyle w:val="aa"/>
        </w:rPr>
        <w:footnoteRef/>
      </w:r>
      <w:r w:rsidRPr="009A1E06">
        <w:rPr>
          <w:lang w:val="en-US"/>
        </w:rPr>
        <w:t xml:space="preserve"> </w:t>
      </w:r>
      <w:r w:rsidRPr="009A1E06">
        <w:rPr>
          <w:lang w:val="en-US"/>
        </w:rPr>
        <w:tab/>
      </w:r>
      <w:r>
        <w:rPr>
          <w:lang w:val="ru-RU"/>
        </w:rPr>
        <w:t>См</w:t>
      </w:r>
      <w:r w:rsidRPr="009A1E06">
        <w:rPr>
          <w:lang w:val="en-US"/>
        </w:rPr>
        <w:t xml:space="preserve">. A/HRC/22/51/Add.1, </w:t>
      </w:r>
      <w:r>
        <w:rPr>
          <w:lang w:val="ru-RU"/>
        </w:rPr>
        <w:t>пункт</w:t>
      </w:r>
      <w:r w:rsidRPr="009A1E06">
        <w:rPr>
          <w:lang w:val="en-US"/>
        </w:rPr>
        <w:t xml:space="preserve"> </w:t>
      </w:r>
      <w:r w:rsidRPr="007B5A1A">
        <w:t>67.</w:t>
      </w:r>
    </w:p>
  </w:footnote>
  <w:footnote w:id="81">
    <w:p w:rsidR="004377B0" w:rsidRPr="009A1E06" w:rsidRDefault="004377B0" w:rsidP="004377B0">
      <w:pPr>
        <w:pStyle w:val="ad"/>
        <w:rPr>
          <w:lang w:val="ru-RU"/>
        </w:rPr>
      </w:pPr>
      <w:r w:rsidRPr="000442E3">
        <w:tab/>
      </w:r>
      <w:r w:rsidRPr="002D06AD">
        <w:rPr>
          <w:rStyle w:val="aa"/>
        </w:rPr>
        <w:footnoteRef/>
      </w:r>
      <w:r w:rsidRPr="009A1E06">
        <w:rPr>
          <w:lang w:val="ru-RU"/>
        </w:rPr>
        <w:t xml:space="preserve"> </w:t>
      </w:r>
      <w:r w:rsidRPr="009A1E06">
        <w:rPr>
          <w:lang w:val="ru-RU"/>
        </w:rPr>
        <w:tab/>
      </w:r>
      <w:r>
        <w:rPr>
          <w:lang w:val="ru-RU"/>
        </w:rPr>
        <w:t>Материалы, поступившие от</w:t>
      </w:r>
      <w:r w:rsidRPr="009A1E06">
        <w:rPr>
          <w:lang w:val="ru-RU"/>
        </w:rPr>
        <w:t xml:space="preserve"> </w:t>
      </w:r>
      <w:r>
        <w:rPr>
          <w:lang w:val="ru-RU"/>
        </w:rPr>
        <w:t>Европейского бюро за отказ от военной службы по соображениям совести</w:t>
      </w:r>
      <w:r w:rsidRPr="009A1E06">
        <w:rPr>
          <w:lang w:val="ru-RU"/>
        </w:rPr>
        <w:t>.</w:t>
      </w:r>
    </w:p>
  </w:footnote>
  <w:footnote w:id="82">
    <w:p w:rsidR="004377B0" w:rsidRPr="000442E3" w:rsidRDefault="004377B0" w:rsidP="004377B0">
      <w:pPr>
        <w:pStyle w:val="ad"/>
      </w:pPr>
      <w:r w:rsidRPr="008A264B">
        <w:rPr>
          <w:lang w:val="ru-RU"/>
        </w:rPr>
        <w:tab/>
      </w:r>
      <w:r w:rsidRPr="002D06AD">
        <w:rPr>
          <w:rStyle w:val="aa"/>
        </w:rPr>
        <w:footnoteRef/>
      </w:r>
      <w:r w:rsidRPr="000442E3">
        <w:t xml:space="preserve"> </w:t>
      </w:r>
      <w:r w:rsidRPr="000442E3">
        <w:tab/>
      </w:r>
      <w:r w:rsidRPr="007B5A1A">
        <w:t xml:space="preserve">Bielefeldt, </w:t>
      </w:r>
      <w:r w:rsidRPr="000B31EB">
        <w:t xml:space="preserve">Ghanea and </w:t>
      </w:r>
      <w:r w:rsidRPr="007B5A1A">
        <w:t xml:space="preserve">Wiener, </w:t>
      </w:r>
      <w:r w:rsidRPr="007B5A1A">
        <w:rPr>
          <w:i/>
        </w:rPr>
        <w:t>Freedom of Religion or Belief</w:t>
      </w:r>
      <w:r w:rsidRPr="007B5A1A">
        <w:t xml:space="preserve">, </w:t>
      </w:r>
      <w:r>
        <w:t>pp. 286</w:t>
      </w:r>
      <w:r w:rsidRPr="00E92837">
        <w:rPr>
          <w:lang w:val="en-US"/>
        </w:rPr>
        <w:t>–</w:t>
      </w:r>
      <w:r w:rsidRPr="00105961">
        <w:t>288.</w:t>
      </w:r>
    </w:p>
  </w:footnote>
  <w:footnote w:id="83">
    <w:p w:rsidR="004377B0" w:rsidRPr="00F860D5" w:rsidRDefault="004377B0" w:rsidP="004377B0">
      <w:pPr>
        <w:pStyle w:val="ad"/>
        <w:rPr>
          <w:lang w:val="ru-RU"/>
        </w:rPr>
      </w:pPr>
      <w:r w:rsidRPr="000442E3">
        <w:tab/>
      </w:r>
      <w:r w:rsidRPr="002D06AD">
        <w:rPr>
          <w:rStyle w:val="aa"/>
        </w:rPr>
        <w:footnoteRef/>
      </w:r>
      <w:r w:rsidRPr="00F860D5">
        <w:rPr>
          <w:lang w:val="ru-RU"/>
        </w:rPr>
        <w:t xml:space="preserve"> </w:t>
      </w:r>
      <w:r w:rsidRPr="00F860D5">
        <w:rPr>
          <w:lang w:val="ru-RU"/>
        </w:rPr>
        <w:tab/>
      </w:r>
      <w:r>
        <w:rPr>
          <w:lang w:val="ru-RU"/>
        </w:rPr>
        <w:t>См</w:t>
      </w:r>
      <w:r w:rsidRPr="00F860D5">
        <w:rPr>
          <w:lang w:val="ru-RU"/>
        </w:rPr>
        <w:t xml:space="preserve">. </w:t>
      </w:r>
      <w:r w:rsidRPr="007B5A1A">
        <w:t>A</w:t>
      </w:r>
      <w:r w:rsidRPr="00F860D5">
        <w:rPr>
          <w:lang w:val="ru-RU"/>
        </w:rPr>
        <w:t>/</w:t>
      </w:r>
      <w:r w:rsidRPr="007B5A1A">
        <w:t>HRC</w:t>
      </w:r>
      <w:r w:rsidRPr="00F860D5">
        <w:rPr>
          <w:lang w:val="ru-RU"/>
        </w:rPr>
        <w:t>/22/51/</w:t>
      </w:r>
      <w:r w:rsidRPr="007B5A1A">
        <w:t>Add</w:t>
      </w:r>
      <w:r w:rsidRPr="00F860D5">
        <w:rPr>
          <w:lang w:val="ru-RU"/>
        </w:rPr>
        <w:t xml:space="preserve">.1, </w:t>
      </w:r>
      <w:r>
        <w:rPr>
          <w:lang w:val="ru-RU"/>
        </w:rPr>
        <w:t>пункты</w:t>
      </w:r>
      <w:r w:rsidRPr="00F860D5">
        <w:rPr>
          <w:lang w:val="ru-RU"/>
        </w:rPr>
        <w:t xml:space="preserve"> 68 </w:t>
      </w:r>
      <w:r>
        <w:rPr>
          <w:lang w:val="ru-RU"/>
        </w:rPr>
        <w:t>и</w:t>
      </w:r>
      <w:r w:rsidRPr="00F860D5">
        <w:rPr>
          <w:lang w:val="ru-RU"/>
        </w:rPr>
        <w:t xml:space="preserve"> 87.</w:t>
      </w:r>
    </w:p>
  </w:footnote>
  <w:footnote w:id="84">
    <w:p w:rsidR="004377B0" w:rsidRPr="00DB50E8" w:rsidRDefault="004377B0" w:rsidP="004377B0">
      <w:pPr>
        <w:pStyle w:val="ad"/>
        <w:rPr>
          <w:lang w:val="ru-RU"/>
        </w:rPr>
      </w:pPr>
      <w:r w:rsidRPr="00F860D5">
        <w:rPr>
          <w:lang w:val="ru-RU"/>
        </w:rPr>
        <w:tab/>
      </w:r>
      <w:r w:rsidRPr="002D06AD">
        <w:rPr>
          <w:rStyle w:val="aa"/>
        </w:rPr>
        <w:footnoteRef/>
      </w:r>
      <w:r w:rsidRPr="00DB50E8">
        <w:rPr>
          <w:lang w:val="ru-RU"/>
        </w:rPr>
        <w:t xml:space="preserve"> </w:t>
      </w:r>
      <w:r w:rsidRPr="00DB50E8">
        <w:rPr>
          <w:lang w:val="ru-RU"/>
        </w:rPr>
        <w:tab/>
      </w:r>
      <w:r>
        <w:rPr>
          <w:lang w:val="ru-RU"/>
        </w:rPr>
        <w:t>Материалы</w:t>
      </w:r>
      <w:r w:rsidRPr="00DB50E8">
        <w:rPr>
          <w:lang w:val="ru-RU"/>
        </w:rPr>
        <w:t xml:space="preserve">, </w:t>
      </w:r>
      <w:r>
        <w:rPr>
          <w:lang w:val="ru-RU"/>
        </w:rPr>
        <w:t>поступившие</w:t>
      </w:r>
      <w:r w:rsidRPr="00DB50E8">
        <w:rPr>
          <w:lang w:val="ru-RU"/>
        </w:rPr>
        <w:t xml:space="preserve"> </w:t>
      </w:r>
      <w:r>
        <w:rPr>
          <w:lang w:val="ru-RU"/>
        </w:rPr>
        <w:t>от</w:t>
      </w:r>
      <w:r w:rsidRPr="00DB50E8">
        <w:rPr>
          <w:lang w:val="ru-RU"/>
        </w:rPr>
        <w:t xml:space="preserve"> Меж</w:t>
      </w:r>
      <w:r>
        <w:rPr>
          <w:lang w:val="ru-RU"/>
        </w:rPr>
        <w:t>дународного братства примирения</w:t>
      </w:r>
      <w:r w:rsidRPr="00DB50E8">
        <w:rPr>
          <w:lang w:val="ru-RU"/>
        </w:rPr>
        <w:t>.</w:t>
      </w:r>
    </w:p>
  </w:footnote>
  <w:footnote w:id="85">
    <w:p w:rsidR="004377B0" w:rsidRPr="006F4F4D" w:rsidRDefault="004377B0" w:rsidP="004377B0">
      <w:pPr>
        <w:pStyle w:val="ad"/>
        <w:rPr>
          <w:lang w:val="ru-RU"/>
        </w:rPr>
      </w:pPr>
      <w:r w:rsidRPr="008A264B">
        <w:rPr>
          <w:lang w:val="ru-RU"/>
        </w:rPr>
        <w:tab/>
      </w:r>
      <w:r w:rsidRPr="002D06AD">
        <w:rPr>
          <w:rStyle w:val="aa"/>
        </w:rPr>
        <w:footnoteRef/>
      </w:r>
      <w:r w:rsidRPr="006F4F4D">
        <w:rPr>
          <w:lang w:val="ru-RU"/>
        </w:rPr>
        <w:t xml:space="preserve"> </w:t>
      </w:r>
      <w:r w:rsidRPr="006F4F4D">
        <w:rPr>
          <w:lang w:val="ru-RU"/>
        </w:rPr>
        <w:tab/>
      </w:r>
      <w:r>
        <w:rPr>
          <w:lang w:val="ru-RU"/>
        </w:rPr>
        <w:t>См</w:t>
      </w:r>
      <w:r w:rsidRPr="006F4F4D">
        <w:rPr>
          <w:lang w:val="ru-RU"/>
        </w:rPr>
        <w:t xml:space="preserve">. </w:t>
      </w:r>
      <w:r w:rsidRPr="000B31EB">
        <w:t>A</w:t>
      </w:r>
      <w:r w:rsidRPr="006F4F4D">
        <w:rPr>
          <w:lang w:val="ru-RU"/>
        </w:rPr>
        <w:t>/</w:t>
      </w:r>
      <w:r w:rsidRPr="000B31EB">
        <w:t>HRC</w:t>
      </w:r>
      <w:r w:rsidRPr="006F4F4D">
        <w:rPr>
          <w:lang w:val="ru-RU"/>
        </w:rPr>
        <w:t>/19/60/</w:t>
      </w:r>
      <w:r w:rsidRPr="000B31EB">
        <w:t>Add</w:t>
      </w:r>
      <w:r w:rsidRPr="006F4F4D">
        <w:rPr>
          <w:lang w:val="ru-RU"/>
        </w:rPr>
        <w:t xml:space="preserve">.2, </w:t>
      </w:r>
      <w:r>
        <w:rPr>
          <w:lang w:val="ru-RU"/>
        </w:rPr>
        <w:t>пункты</w:t>
      </w:r>
      <w:r w:rsidRPr="006F4F4D">
        <w:rPr>
          <w:lang w:val="ru-RU"/>
        </w:rPr>
        <w:t xml:space="preserve"> 53 </w:t>
      </w:r>
      <w:r>
        <w:rPr>
          <w:lang w:val="ru-RU"/>
        </w:rPr>
        <w:t>и</w:t>
      </w:r>
      <w:r w:rsidRPr="006F4F4D">
        <w:rPr>
          <w:lang w:val="ru-RU"/>
        </w:rPr>
        <w:t xml:space="preserve"> 69.</w:t>
      </w:r>
    </w:p>
  </w:footnote>
  <w:footnote w:id="86">
    <w:p w:rsidR="004377B0" w:rsidRPr="008A264B" w:rsidRDefault="004377B0" w:rsidP="004377B0">
      <w:pPr>
        <w:pStyle w:val="ad"/>
        <w:rPr>
          <w:lang w:val="ru-RU"/>
        </w:rPr>
      </w:pPr>
      <w:r w:rsidRPr="006F4F4D">
        <w:rPr>
          <w:lang w:val="ru-RU"/>
        </w:rPr>
        <w:tab/>
      </w:r>
      <w:r w:rsidRPr="002D06AD">
        <w:rPr>
          <w:rStyle w:val="aa"/>
        </w:rPr>
        <w:footnoteRef/>
      </w:r>
      <w:r w:rsidRPr="008A264B">
        <w:rPr>
          <w:lang w:val="ru-RU"/>
        </w:rPr>
        <w:t xml:space="preserve"> </w:t>
      </w:r>
      <w:r w:rsidRPr="008A264B">
        <w:rPr>
          <w:lang w:val="ru-RU"/>
        </w:rPr>
        <w:tab/>
      </w:r>
      <w:r>
        <w:rPr>
          <w:lang w:val="ru-RU"/>
        </w:rPr>
        <w:t>Там</w:t>
      </w:r>
      <w:r w:rsidRPr="008A264B">
        <w:rPr>
          <w:lang w:val="ru-RU"/>
        </w:rPr>
        <w:t xml:space="preserve"> </w:t>
      </w:r>
      <w:r>
        <w:rPr>
          <w:lang w:val="ru-RU"/>
        </w:rPr>
        <w:t>же</w:t>
      </w:r>
      <w:r w:rsidRPr="008A264B">
        <w:rPr>
          <w:lang w:val="ru-RU"/>
        </w:rPr>
        <w:t xml:space="preserve">, </w:t>
      </w:r>
      <w:r>
        <w:rPr>
          <w:lang w:val="ru-RU"/>
        </w:rPr>
        <w:t>пункт</w:t>
      </w:r>
      <w:r w:rsidRPr="008A264B">
        <w:rPr>
          <w:lang w:val="ru-RU"/>
        </w:rPr>
        <w:t xml:space="preserve"> 87. </w:t>
      </w:r>
      <w:r>
        <w:rPr>
          <w:lang w:val="ru-RU"/>
        </w:rPr>
        <w:t>См</w:t>
      </w:r>
      <w:r w:rsidRPr="008A264B">
        <w:rPr>
          <w:lang w:val="ru-RU"/>
        </w:rPr>
        <w:t xml:space="preserve">. </w:t>
      </w:r>
      <w:r>
        <w:rPr>
          <w:lang w:val="ru-RU"/>
        </w:rPr>
        <w:t>также</w:t>
      </w:r>
      <w:r w:rsidRPr="008A264B">
        <w:rPr>
          <w:lang w:val="ru-RU"/>
        </w:rPr>
        <w:t xml:space="preserve"> </w:t>
      </w:r>
      <w:r w:rsidRPr="000442E3">
        <w:t>the</w:t>
      </w:r>
      <w:r w:rsidRPr="008A264B">
        <w:rPr>
          <w:lang w:val="ru-RU"/>
        </w:rPr>
        <w:t xml:space="preserve"> </w:t>
      </w:r>
      <w:r w:rsidRPr="000442E3">
        <w:t>Special</w:t>
      </w:r>
      <w:r w:rsidRPr="008A264B">
        <w:rPr>
          <w:lang w:val="ru-RU"/>
        </w:rPr>
        <w:t xml:space="preserve"> </w:t>
      </w:r>
      <w:r w:rsidRPr="000442E3">
        <w:t>Rapporteur</w:t>
      </w:r>
      <w:r w:rsidRPr="008A264B">
        <w:rPr>
          <w:lang w:val="ru-RU"/>
        </w:rPr>
        <w:t>’</w:t>
      </w:r>
      <w:r w:rsidRPr="000442E3">
        <w:t>s</w:t>
      </w:r>
      <w:r w:rsidRPr="008A264B">
        <w:rPr>
          <w:lang w:val="ru-RU"/>
        </w:rPr>
        <w:t xml:space="preserve"> </w:t>
      </w:r>
      <w:r w:rsidRPr="000442E3">
        <w:t>follow</w:t>
      </w:r>
      <w:r w:rsidRPr="008A264B">
        <w:rPr>
          <w:lang w:val="ru-RU"/>
        </w:rPr>
        <w:t>-</w:t>
      </w:r>
      <w:r w:rsidRPr="000442E3">
        <w:t>up</w:t>
      </w:r>
      <w:r w:rsidRPr="008A264B">
        <w:rPr>
          <w:lang w:val="ru-RU"/>
        </w:rPr>
        <w:t xml:space="preserve"> </w:t>
      </w:r>
      <w:r w:rsidRPr="000442E3">
        <w:t>table</w:t>
      </w:r>
      <w:r w:rsidRPr="008A264B">
        <w:rPr>
          <w:lang w:val="ru-RU"/>
        </w:rPr>
        <w:t xml:space="preserve">, </w:t>
      </w:r>
      <w:r w:rsidRPr="000442E3">
        <w:t>pp</w:t>
      </w:r>
      <w:r w:rsidRPr="008A264B">
        <w:rPr>
          <w:lang w:val="ru-RU"/>
        </w:rPr>
        <w:t>. 18</w:t>
      </w:r>
      <w:r>
        <w:rPr>
          <w:lang w:val="ru-RU"/>
        </w:rPr>
        <w:t>–</w:t>
      </w:r>
      <w:r w:rsidRPr="008A264B">
        <w:rPr>
          <w:lang w:val="ru-RU"/>
        </w:rPr>
        <w:t xml:space="preserve">21, </w:t>
      </w:r>
      <w:r>
        <w:rPr>
          <w:lang w:val="ru-RU"/>
        </w:rPr>
        <w:t>можно</w:t>
      </w:r>
      <w:r w:rsidRPr="008A264B">
        <w:rPr>
          <w:lang w:val="ru-RU"/>
        </w:rPr>
        <w:t xml:space="preserve"> </w:t>
      </w:r>
      <w:r>
        <w:rPr>
          <w:lang w:val="ru-RU"/>
        </w:rPr>
        <w:t>ознакомиться</w:t>
      </w:r>
      <w:r w:rsidRPr="008A264B">
        <w:rPr>
          <w:lang w:val="ru-RU"/>
        </w:rPr>
        <w:t xml:space="preserve"> </w:t>
      </w:r>
      <w:r>
        <w:rPr>
          <w:lang w:val="ru-RU"/>
        </w:rPr>
        <w:t>по</w:t>
      </w:r>
      <w:r w:rsidRPr="008A264B">
        <w:rPr>
          <w:lang w:val="ru-RU"/>
        </w:rPr>
        <w:t xml:space="preserve"> </w:t>
      </w:r>
      <w:r>
        <w:rPr>
          <w:lang w:val="ru-RU"/>
        </w:rPr>
        <w:t>адресу</w:t>
      </w:r>
      <w:r w:rsidRPr="008A264B">
        <w:rPr>
          <w:lang w:val="ru-RU"/>
        </w:rPr>
        <w:t xml:space="preserve"> </w:t>
      </w:r>
      <w:hyperlink r:id="rId7" w:history="1">
        <w:r w:rsidRPr="00E92837">
          <w:rPr>
            <w:lang w:val="ru-RU"/>
          </w:rPr>
          <w:t>www.ohchr.org/Documents/Issues/Religion/FollowUpCyprus.pdf</w:t>
        </w:r>
      </w:hyperlink>
      <w:r w:rsidRPr="008A264B">
        <w:rPr>
          <w:lang w:val="ru-RU"/>
        </w:rPr>
        <w:t>.</w:t>
      </w:r>
    </w:p>
  </w:footnote>
  <w:footnote w:id="87">
    <w:p w:rsidR="004377B0" w:rsidRPr="000442E3" w:rsidRDefault="004377B0" w:rsidP="004377B0">
      <w:pPr>
        <w:pStyle w:val="ad"/>
      </w:pPr>
      <w:r w:rsidRPr="008A264B">
        <w:rPr>
          <w:lang w:val="ru-RU"/>
        </w:rPr>
        <w:tab/>
      </w:r>
      <w:r w:rsidRPr="002D06AD">
        <w:rPr>
          <w:rStyle w:val="aa"/>
        </w:rPr>
        <w:footnoteRef/>
      </w:r>
      <w:r w:rsidRPr="000442E3">
        <w:t xml:space="preserve"> </w:t>
      </w:r>
      <w:r w:rsidRPr="000442E3">
        <w:tab/>
        <w:t xml:space="preserve">Thomas Hammarberg, Senior Expert, </w:t>
      </w:r>
      <w:r w:rsidRPr="00E92837">
        <w:rPr>
          <w:lang w:val="en-US"/>
        </w:rPr>
        <w:t>«</w:t>
      </w:r>
      <w:r w:rsidRPr="00490A58">
        <w:rPr>
          <w:iCs/>
        </w:rPr>
        <w:t xml:space="preserve">Report on </w:t>
      </w:r>
      <w:r>
        <w:rPr>
          <w:iCs/>
        </w:rPr>
        <w:t>h</w:t>
      </w:r>
      <w:r w:rsidRPr="00490A58">
        <w:rPr>
          <w:iCs/>
        </w:rPr>
        <w:t xml:space="preserve">uman </w:t>
      </w:r>
      <w:r>
        <w:rPr>
          <w:iCs/>
        </w:rPr>
        <w:t>r</w:t>
      </w:r>
      <w:r w:rsidRPr="00490A58">
        <w:rPr>
          <w:iCs/>
        </w:rPr>
        <w:t xml:space="preserve">ights in the Transnistrian </w:t>
      </w:r>
      <w:r>
        <w:rPr>
          <w:iCs/>
        </w:rPr>
        <w:t>r</w:t>
      </w:r>
      <w:r w:rsidRPr="00490A58">
        <w:rPr>
          <w:iCs/>
        </w:rPr>
        <w:t>egion of the Republic of Moldova</w:t>
      </w:r>
      <w:r w:rsidRPr="00E92837">
        <w:rPr>
          <w:iCs/>
          <w:lang w:val="en-US"/>
        </w:rPr>
        <w:t>»</w:t>
      </w:r>
      <w:r w:rsidRPr="000442E3">
        <w:rPr>
          <w:i/>
        </w:rPr>
        <w:t xml:space="preserve"> </w:t>
      </w:r>
      <w:r w:rsidRPr="000442E3">
        <w:t xml:space="preserve">(2013), </w:t>
      </w:r>
      <w:r>
        <w:rPr>
          <w:lang w:val="ru-RU"/>
        </w:rPr>
        <w:t>можно</w:t>
      </w:r>
      <w:r w:rsidRPr="006F4F4D">
        <w:t xml:space="preserve"> </w:t>
      </w:r>
      <w:r>
        <w:rPr>
          <w:lang w:val="ru-RU"/>
        </w:rPr>
        <w:t>ознакомиться</w:t>
      </w:r>
      <w:r w:rsidRPr="006F4F4D">
        <w:t xml:space="preserve"> </w:t>
      </w:r>
      <w:r>
        <w:rPr>
          <w:lang w:val="ru-RU"/>
        </w:rPr>
        <w:t>по</w:t>
      </w:r>
      <w:r w:rsidRPr="006F4F4D">
        <w:t xml:space="preserve"> </w:t>
      </w:r>
      <w:r>
        <w:rPr>
          <w:lang w:val="ru-RU"/>
        </w:rPr>
        <w:t>адресу</w:t>
      </w:r>
      <w:r w:rsidRPr="000442E3">
        <w:t xml:space="preserve"> </w:t>
      </w:r>
      <w:hyperlink r:id="rId8" w:history="1">
        <w:r w:rsidRPr="00E92837">
          <w:t>http://www.un.</w:t>
        </w:r>
        <w:r w:rsidRPr="009B1D5D">
          <w:rPr>
            <w:lang w:val="en-US"/>
          </w:rPr>
          <w:br/>
        </w:r>
        <w:r w:rsidRPr="00E92837">
          <w:t>md/publicdocget/41/</w:t>
        </w:r>
      </w:hyperlink>
      <w:r w:rsidRPr="000442E3">
        <w:t>, p. 43.</w:t>
      </w:r>
    </w:p>
  </w:footnote>
  <w:footnote w:id="88">
    <w:p w:rsidR="004377B0" w:rsidRPr="00451670" w:rsidRDefault="004377B0" w:rsidP="004377B0">
      <w:pPr>
        <w:pStyle w:val="ad"/>
        <w:rPr>
          <w:lang w:val="ru-RU"/>
        </w:rPr>
      </w:pPr>
      <w:r w:rsidRPr="000442E3">
        <w:tab/>
      </w:r>
      <w:r w:rsidRPr="002D06AD">
        <w:rPr>
          <w:rStyle w:val="aa"/>
        </w:rPr>
        <w:footnoteRef/>
      </w:r>
      <w:r w:rsidRPr="00451670">
        <w:rPr>
          <w:lang w:val="ru-RU"/>
        </w:rPr>
        <w:t xml:space="preserve"> </w:t>
      </w:r>
      <w:r w:rsidRPr="00451670">
        <w:rPr>
          <w:lang w:val="ru-RU"/>
        </w:rPr>
        <w:tab/>
      </w:r>
      <w:r>
        <w:rPr>
          <w:lang w:val="ru-RU"/>
        </w:rPr>
        <w:t>Материалы</w:t>
      </w:r>
      <w:r w:rsidRPr="00451670">
        <w:rPr>
          <w:lang w:val="ru-RU"/>
        </w:rPr>
        <w:t xml:space="preserve">, </w:t>
      </w:r>
      <w:r>
        <w:rPr>
          <w:lang w:val="ru-RU"/>
        </w:rPr>
        <w:t>поступившие</w:t>
      </w:r>
      <w:r w:rsidRPr="00451670">
        <w:rPr>
          <w:lang w:val="ru-RU"/>
        </w:rPr>
        <w:t xml:space="preserve"> </w:t>
      </w:r>
      <w:r>
        <w:rPr>
          <w:lang w:val="ru-RU"/>
        </w:rPr>
        <w:t xml:space="preserve">от </w:t>
      </w:r>
      <w:r w:rsidRPr="00451670">
        <w:rPr>
          <w:lang w:val="ru-RU"/>
        </w:rPr>
        <w:t>Международно</w:t>
      </w:r>
      <w:r>
        <w:rPr>
          <w:lang w:val="ru-RU"/>
        </w:rPr>
        <w:t>го</w:t>
      </w:r>
      <w:r w:rsidRPr="00451670">
        <w:rPr>
          <w:lang w:val="ru-RU"/>
        </w:rPr>
        <w:t xml:space="preserve"> братств</w:t>
      </w:r>
      <w:r>
        <w:rPr>
          <w:lang w:val="ru-RU"/>
        </w:rPr>
        <w:t>а</w:t>
      </w:r>
      <w:r w:rsidRPr="00451670">
        <w:rPr>
          <w:lang w:val="ru-RU"/>
        </w:rPr>
        <w:t xml:space="preserve"> примирения </w:t>
      </w:r>
      <w:r>
        <w:rPr>
          <w:lang w:val="ru-RU"/>
        </w:rPr>
        <w:t>и</w:t>
      </w:r>
      <w:r w:rsidRPr="00451670">
        <w:rPr>
          <w:lang w:val="ru-RU"/>
        </w:rPr>
        <w:t xml:space="preserve"> Управлени</w:t>
      </w:r>
      <w:r>
        <w:rPr>
          <w:lang w:val="ru-RU"/>
        </w:rPr>
        <w:t>я</w:t>
      </w:r>
      <w:r w:rsidRPr="00451670">
        <w:rPr>
          <w:lang w:val="ru-RU"/>
        </w:rPr>
        <w:t xml:space="preserve"> генерального юрисконсульта </w:t>
      </w:r>
      <w:r>
        <w:rPr>
          <w:lang w:val="ru-RU"/>
        </w:rPr>
        <w:t>организации «С</w:t>
      </w:r>
      <w:r w:rsidRPr="00451670">
        <w:rPr>
          <w:lang w:val="ru-RU"/>
        </w:rPr>
        <w:t>видетел</w:t>
      </w:r>
      <w:r>
        <w:rPr>
          <w:lang w:val="ru-RU"/>
        </w:rPr>
        <w:t>и</w:t>
      </w:r>
      <w:r w:rsidRPr="00451670">
        <w:rPr>
          <w:lang w:val="ru-RU"/>
        </w:rPr>
        <w:t xml:space="preserve"> Иеговы</w:t>
      </w:r>
      <w:r>
        <w:rPr>
          <w:lang w:val="ru-RU"/>
        </w:rPr>
        <w:t>»</w:t>
      </w:r>
      <w:r w:rsidRPr="00451670">
        <w:rPr>
          <w:lang w:val="ru-RU"/>
        </w:rPr>
        <w:t>.</w:t>
      </w:r>
    </w:p>
  </w:footnote>
  <w:footnote w:id="89">
    <w:p w:rsidR="004377B0" w:rsidRPr="00B05756" w:rsidRDefault="004377B0" w:rsidP="004377B0">
      <w:pPr>
        <w:pStyle w:val="ad"/>
        <w:rPr>
          <w:lang w:val="ru-RU"/>
        </w:rPr>
      </w:pPr>
      <w:r w:rsidRPr="00451670">
        <w:rPr>
          <w:lang w:val="ru-RU"/>
        </w:rPr>
        <w:tab/>
      </w:r>
      <w:r w:rsidRPr="002D06AD">
        <w:rPr>
          <w:rStyle w:val="aa"/>
        </w:rPr>
        <w:footnoteRef/>
      </w:r>
      <w:r w:rsidRPr="00B05756">
        <w:rPr>
          <w:lang w:val="ru-RU"/>
        </w:rPr>
        <w:t xml:space="preserve"> </w:t>
      </w:r>
      <w:r w:rsidRPr="00B05756">
        <w:rPr>
          <w:lang w:val="ru-RU"/>
        </w:rPr>
        <w:tab/>
      </w:r>
      <w:r>
        <w:rPr>
          <w:lang w:val="ru-RU"/>
        </w:rPr>
        <w:t>Материалы, поступившие от</w:t>
      </w:r>
      <w:r w:rsidRPr="00B05756">
        <w:rPr>
          <w:lang w:val="ru-RU"/>
        </w:rPr>
        <w:t xml:space="preserve"> Европейско</w:t>
      </w:r>
      <w:r>
        <w:rPr>
          <w:lang w:val="ru-RU"/>
        </w:rPr>
        <w:t>го</w:t>
      </w:r>
      <w:r w:rsidRPr="00B05756">
        <w:rPr>
          <w:lang w:val="ru-RU"/>
        </w:rPr>
        <w:t xml:space="preserve"> бюро по сознательному отказу от военной службы, </w:t>
      </w:r>
      <w:r w:rsidRPr="00451670">
        <w:rPr>
          <w:lang w:val="ru-RU"/>
        </w:rPr>
        <w:t>Международно</w:t>
      </w:r>
      <w:r>
        <w:rPr>
          <w:lang w:val="ru-RU"/>
        </w:rPr>
        <w:t>го</w:t>
      </w:r>
      <w:r w:rsidRPr="00451670">
        <w:rPr>
          <w:lang w:val="ru-RU"/>
        </w:rPr>
        <w:t xml:space="preserve"> братств</w:t>
      </w:r>
      <w:r>
        <w:rPr>
          <w:lang w:val="ru-RU"/>
        </w:rPr>
        <w:t>а</w:t>
      </w:r>
      <w:r w:rsidRPr="00451670">
        <w:rPr>
          <w:lang w:val="ru-RU"/>
        </w:rPr>
        <w:t xml:space="preserve"> примирения</w:t>
      </w:r>
      <w:r w:rsidRPr="00B05756">
        <w:rPr>
          <w:lang w:val="ru-RU"/>
        </w:rPr>
        <w:t xml:space="preserve"> </w:t>
      </w:r>
      <w:r>
        <w:rPr>
          <w:lang w:val="ru-RU"/>
        </w:rPr>
        <w:t>и</w:t>
      </w:r>
      <w:r w:rsidRPr="00B05756">
        <w:rPr>
          <w:lang w:val="ru-RU"/>
        </w:rPr>
        <w:t xml:space="preserve"> </w:t>
      </w:r>
      <w:r w:rsidRPr="00451670">
        <w:rPr>
          <w:lang w:val="ru-RU"/>
        </w:rPr>
        <w:t>Управлени</w:t>
      </w:r>
      <w:r>
        <w:rPr>
          <w:lang w:val="ru-RU"/>
        </w:rPr>
        <w:t>я</w:t>
      </w:r>
      <w:r w:rsidRPr="00451670">
        <w:rPr>
          <w:lang w:val="ru-RU"/>
        </w:rPr>
        <w:t xml:space="preserve"> генерального юрисконсульта </w:t>
      </w:r>
      <w:r>
        <w:rPr>
          <w:lang w:val="ru-RU"/>
        </w:rPr>
        <w:t>организации «С</w:t>
      </w:r>
      <w:r w:rsidRPr="00451670">
        <w:rPr>
          <w:lang w:val="ru-RU"/>
        </w:rPr>
        <w:t>видетел</w:t>
      </w:r>
      <w:r>
        <w:rPr>
          <w:lang w:val="ru-RU"/>
        </w:rPr>
        <w:t>и</w:t>
      </w:r>
      <w:r w:rsidRPr="00451670">
        <w:rPr>
          <w:lang w:val="ru-RU"/>
        </w:rPr>
        <w:t xml:space="preserve"> Иеговы</w:t>
      </w:r>
      <w:r>
        <w:rPr>
          <w:lang w:val="ru-RU"/>
        </w:rPr>
        <w:t>»</w:t>
      </w:r>
      <w:r w:rsidRPr="00B05756">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B0" w:rsidRPr="00FF3B57" w:rsidRDefault="004377B0">
    <w:pPr>
      <w:pStyle w:val="a5"/>
    </w:pPr>
    <w:fldSimple w:instr=" TITLE  \* MERGEFORMAT ">
      <w:r w:rsidR="007B0C51">
        <w:t>A/HRC/35/4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B0" w:rsidRPr="00FF3B57" w:rsidRDefault="004377B0" w:rsidP="00FF3B57">
    <w:pPr>
      <w:pStyle w:val="a5"/>
      <w:jc w:val="right"/>
    </w:pPr>
    <w:fldSimple w:instr=" TITLE  \* MERGEFORMAT ">
      <w:r w:rsidR="007B0C51">
        <w:t>A/HRC/35/4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56C5351"/>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66"/>
    <w:rsid w:val="00033EE1"/>
    <w:rsid w:val="00040272"/>
    <w:rsid w:val="00041EA6"/>
    <w:rsid w:val="00042B72"/>
    <w:rsid w:val="000558BD"/>
    <w:rsid w:val="000842B4"/>
    <w:rsid w:val="00096FD9"/>
    <w:rsid w:val="000B299F"/>
    <w:rsid w:val="000B57E7"/>
    <w:rsid w:val="000B6373"/>
    <w:rsid w:val="000F09DF"/>
    <w:rsid w:val="000F61B2"/>
    <w:rsid w:val="001075E9"/>
    <w:rsid w:val="00180183"/>
    <w:rsid w:val="0018024D"/>
    <w:rsid w:val="0018649F"/>
    <w:rsid w:val="00196389"/>
    <w:rsid w:val="001B3EF6"/>
    <w:rsid w:val="001C7A89"/>
    <w:rsid w:val="00237BFC"/>
    <w:rsid w:val="002501D7"/>
    <w:rsid w:val="002A2EFC"/>
    <w:rsid w:val="002C0E18"/>
    <w:rsid w:val="002D5AAC"/>
    <w:rsid w:val="002E5067"/>
    <w:rsid w:val="002F405F"/>
    <w:rsid w:val="002F7EEC"/>
    <w:rsid w:val="00301299"/>
    <w:rsid w:val="00305C08"/>
    <w:rsid w:val="00307FB6"/>
    <w:rsid w:val="00317339"/>
    <w:rsid w:val="00322004"/>
    <w:rsid w:val="003334ED"/>
    <w:rsid w:val="003402C2"/>
    <w:rsid w:val="00381C24"/>
    <w:rsid w:val="003958D0"/>
    <w:rsid w:val="003B00E5"/>
    <w:rsid w:val="003B3FBC"/>
    <w:rsid w:val="00407B78"/>
    <w:rsid w:val="00424203"/>
    <w:rsid w:val="004377B0"/>
    <w:rsid w:val="00452493"/>
    <w:rsid w:val="00454E07"/>
    <w:rsid w:val="00472C5C"/>
    <w:rsid w:val="00484B62"/>
    <w:rsid w:val="004F47EC"/>
    <w:rsid w:val="0050015A"/>
    <w:rsid w:val="0050108D"/>
    <w:rsid w:val="00513081"/>
    <w:rsid w:val="00517901"/>
    <w:rsid w:val="00526683"/>
    <w:rsid w:val="00541726"/>
    <w:rsid w:val="005709E0"/>
    <w:rsid w:val="00572E19"/>
    <w:rsid w:val="00590179"/>
    <w:rsid w:val="005961C8"/>
    <w:rsid w:val="005D7914"/>
    <w:rsid w:val="005E2B41"/>
    <w:rsid w:val="005E7948"/>
    <w:rsid w:val="005F0B42"/>
    <w:rsid w:val="00681A10"/>
    <w:rsid w:val="006A1ED8"/>
    <w:rsid w:val="006C2031"/>
    <w:rsid w:val="006D461A"/>
    <w:rsid w:val="006E7C24"/>
    <w:rsid w:val="006F0B59"/>
    <w:rsid w:val="006F35EE"/>
    <w:rsid w:val="007021FF"/>
    <w:rsid w:val="00712895"/>
    <w:rsid w:val="007265CF"/>
    <w:rsid w:val="00757357"/>
    <w:rsid w:val="00782C09"/>
    <w:rsid w:val="007B0C51"/>
    <w:rsid w:val="007D3BD5"/>
    <w:rsid w:val="007D5A02"/>
    <w:rsid w:val="007E3C64"/>
    <w:rsid w:val="00816701"/>
    <w:rsid w:val="00825F8D"/>
    <w:rsid w:val="00834B71"/>
    <w:rsid w:val="0086445C"/>
    <w:rsid w:val="00865660"/>
    <w:rsid w:val="00894693"/>
    <w:rsid w:val="008A08D7"/>
    <w:rsid w:val="008B6909"/>
    <w:rsid w:val="008C6CF2"/>
    <w:rsid w:val="008D261C"/>
    <w:rsid w:val="00906890"/>
    <w:rsid w:val="00911BE4"/>
    <w:rsid w:val="009275CF"/>
    <w:rsid w:val="00943E24"/>
    <w:rsid w:val="00951972"/>
    <w:rsid w:val="00956C8A"/>
    <w:rsid w:val="009604DF"/>
    <w:rsid w:val="009608F3"/>
    <w:rsid w:val="009675B6"/>
    <w:rsid w:val="009A24AC"/>
    <w:rsid w:val="009F0010"/>
    <w:rsid w:val="009F73AE"/>
    <w:rsid w:val="00A312BC"/>
    <w:rsid w:val="00A524CF"/>
    <w:rsid w:val="00A64F66"/>
    <w:rsid w:val="00A84021"/>
    <w:rsid w:val="00A84D35"/>
    <w:rsid w:val="00A917B3"/>
    <w:rsid w:val="00AB4B51"/>
    <w:rsid w:val="00AE6918"/>
    <w:rsid w:val="00B10CC7"/>
    <w:rsid w:val="00B539E7"/>
    <w:rsid w:val="00B62458"/>
    <w:rsid w:val="00BC18B2"/>
    <w:rsid w:val="00BD33EE"/>
    <w:rsid w:val="00C106D6"/>
    <w:rsid w:val="00C60F0C"/>
    <w:rsid w:val="00C805C9"/>
    <w:rsid w:val="00C92939"/>
    <w:rsid w:val="00CA1679"/>
    <w:rsid w:val="00CB0692"/>
    <w:rsid w:val="00CB151C"/>
    <w:rsid w:val="00CE5A1A"/>
    <w:rsid w:val="00CF55F6"/>
    <w:rsid w:val="00D040FD"/>
    <w:rsid w:val="00D33D63"/>
    <w:rsid w:val="00D90028"/>
    <w:rsid w:val="00D90138"/>
    <w:rsid w:val="00DD78D1"/>
    <w:rsid w:val="00DF71B9"/>
    <w:rsid w:val="00E71476"/>
    <w:rsid w:val="00E73F76"/>
    <w:rsid w:val="00EA2AAD"/>
    <w:rsid w:val="00EA2C9F"/>
    <w:rsid w:val="00EA420E"/>
    <w:rsid w:val="00ED0BDA"/>
    <w:rsid w:val="00EF1360"/>
    <w:rsid w:val="00EF3220"/>
    <w:rsid w:val="00F43903"/>
    <w:rsid w:val="00F94155"/>
    <w:rsid w:val="00F9783F"/>
    <w:rsid w:val="00FD057A"/>
    <w:rsid w:val="00FD2EF7"/>
    <w:rsid w:val="00FE447E"/>
    <w:rsid w:val="00FF3B5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uiPriority="99" w:qFormat="1"/>
    <w:lsdException w:name="footer" w:uiPriority="99"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604DF"/>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9604DF"/>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604DF"/>
    <w:pPr>
      <w:keepNext/>
      <w:outlineLvl w:val="1"/>
    </w:pPr>
    <w:rPr>
      <w:rFonts w:cs="Arial"/>
      <w:bCs/>
      <w:iCs/>
      <w:szCs w:val="28"/>
    </w:rPr>
  </w:style>
  <w:style w:type="paragraph" w:styleId="3">
    <w:name w:val="heading 3"/>
    <w:basedOn w:val="a"/>
    <w:next w:val="a"/>
    <w:semiHidden/>
    <w:rsid w:val="009604DF"/>
    <w:pPr>
      <w:keepNext/>
      <w:spacing w:before="240" w:after="60"/>
      <w:outlineLvl w:val="2"/>
    </w:pPr>
    <w:rPr>
      <w:rFonts w:ascii="Arial" w:hAnsi="Arial" w:cs="Arial"/>
      <w:b/>
      <w:bCs/>
      <w:sz w:val="26"/>
      <w:szCs w:val="26"/>
    </w:rPr>
  </w:style>
  <w:style w:type="paragraph" w:styleId="4">
    <w:name w:val="heading 4"/>
    <w:basedOn w:val="a"/>
    <w:next w:val="a"/>
    <w:semiHidden/>
    <w:rsid w:val="009604DF"/>
    <w:pPr>
      <w:keepNext/>
      <w:spacing w:before="240" w:after="60"/>
      <w:outlineLvl w:val="3"/>
    </w:pPr>
    <w:rPr>
      <w:b/>
      <w:bCs/>
      <w:sz w:val="28"/>
      <w:szCs w:val="28"/>
    </w:rPr>
  </w:style>
  <w:style w:type="paragraph" w:styleId="5">
    <w:name w:val="heading 5"/>
    <w:basedOn w:val="a"/>
    <w:next w:val="a"/>
    <w:semiHidden/>
    <w:rsid w:val="009604DF"/>
    <w:pPr>
      <w:spacing w:before="240" w:after="60"/>
      <w:outlineLvl w:val="4"/>
    </w:pPr>
    <w:rPr>
      <w:b/>
      <w:bCs/>
      <w:i/>
      <w:iCs/>
      <w:sz w:val="26"/>
      <w:szCs w:val="26"/>
    </w:rPr>
  </w:style>
  <w:style w:type="paragraph" w:styleId="6">
    <w:name w:val="heading 6"/>
    <w:basedOn w:val="a"/>
    <w:next w:val="a"/>
    <w:semiHidden/>
    <w:rsid w:val="009604DF"/>
    <w:pPr>
      <w:spacing w:before="240" w:after="60"/>
      <w:outlineLvl w:val="5"/>
    </w:pPr>
    <w:rPr>
      <w:b/>
      <w:bCs/>
      <w:sz w:val="22"/>
    </w:rPr>
  </w:style>
  <w:style w:type="paragraph" w:styleId="7">
    <w:name w:val="heading 7"/>
    <w:basedOn w:val="a"/>
    <w:next w:val="a"/>
    <w:semiHidden/>
    <w:rsid w:val="009604DF"/>
    <w:pPr>
      <w:spacing w:before="240" w:after="60"/>
      <w:outlineLvl w:val="6"/>
    </w:pPr>
    <w:rPr>
      <w:sz w:val="24"/>
      <w:szCs w:val="24"/>
    </w:rPr>
  </w:style>
  <w:style w:type="paragraph" w:styleId="8">
    <w:name w:val="heading 8"/>
    <w:basedOn w:val="a"/>
    <w:next w:val="a"/>
    <w:semiHidden/>
    <w:rsid w:val="009604DF"/>
    <w:pPr>
      <w:spacing w:before="240" w:after="60"/>
      <w:outlineLvl w:val="7"/>
    </w:pPr>
    <w:rPr>
      <w:i/>
      <w:iCs/>
      <w:sz w:val="24"/>
      <w:szCs w:val="24"/>
    </w:rPr>
  </w:style>
  <w:style w:type="paragraph" w:styleId="9">
    <w:name w:val="heading 9"/>
    <w:basedOn w:val="a"/>
    <w:next w:val="a"/>
    <w:semiHidden/>
    <w:rsid w:val="009604D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604DF"/>
    <w:pPr>
      <w:spacing w:line="240" w:lineRule="auto"/>
    </w:pPr>
    <w:rPr>
      <w:rFonts w:ascii="Tahoma" w:hAnsi="Tahoma" w:cs="Tahoma"/>
      <w:sz w:val="16"/>
      <w:szCs w:val="16"/>
    </w:rPr>
  </w:style>
  <w:style w:type="character" w:customStyle="1" w:styleId="a4">
    <w:name w:val="Текст выноски Знак"/>
    <w:basedOn w:val="a0"/>
    <w:link w:val="a3"/>
    <w:rsid w:val="009604DF"/>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9604DF"/>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9604DF"/>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9604DF"/>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9604DF"/>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9604DF"/>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9604DF"/>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9604DF"/>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9604DF"/>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9604DF"/>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9604DF"/>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9604DF"/>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9604DF"/>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9604DF"/>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604DF"/>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uiPriority w:val="99"/>
    <w:qFormat/>
    <w:rsid w:val="009604DF"/>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uiPriority w:val="99"/>
    <w:rsid w:val="009604DF"/>
    <w:rPr>
      <w:b/>
      <w:spacing w:val="4"/>
      <w:w w:val="103"/>
      <w:kern w:val="14"/>
      <w:sz w:val="18"/>
      <w:lang w:val="en-GB" w:eastAsia="ru-RU"/>
    </w:rPr>
  </w:style>
  <w:style w:type="character" w:styleId="a7">
    <w:name w:val="page number"/>
    <w:aliases w:val="7_GR"/>
    <w:basedOn w:val="a0"/>
    <w:qFormat/>
    <w:rsid w:val="009604DF"/>
    <w:rPr>
      <w:rFonts w:ascii="Times New Roman" w:hAnsi="Times New Roman"/>
      <w:b/>
      <w:sz w:val="18"/>
    </w:rPr>
  </w:style>
  <w:style w:type="paragraph" w:styleId="a8">
    <w:name w:val="footer"/>
    <w:aliases w:val="3_GR"/>
    <w:basedOn w:val="a"/>
    <w:link w:val="a9"/>
    <w:uiPriority w:val="99"/>
    <w:qFormat/>
    <w:rsid w:val="009604DF"/>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uiPriority w:val="99"/>
    <w:rsid w:val="009604DF"/>
    <w:rPr>
      <w:spacing w:val="4"/>
      <w:w w:val="103"/>
      <w:kern w:val="14"/>
      <w:sz w:val="16"/>
      <w:lang w:val="en-GB" w:eastAsia="ru-RU"/>
    </w:rPr>
  </w:style>
  <w:style w:type="character" w:styleId="aa">
    <w:name w:val="footnote reference"/>
    <w:aliases w:val="4_GR,4_G"/>
    <w:basedOn w:val="a0"/>
    <w:qFormat/>
    <w:rsid w:val="009604DF"/>
    <w:rPr>
      <w:rFonts w:ascii="Times New Roman" w:hAnsi="Times New Roman"/>
      <w:dstrike w:val="0"/>
      <w:sz w:val="18"/>
      <w:vertAlign w:val="superscript"/>
    </w:rPr>
  </w:style>
  <w:style w:type="character" w:styleId="ab">
    <w:name w:val="endnote reference"/>
    <w:aliases w:val="1_GR"/>
    <w:basedOn w:val="aa"/>
    <w:qFormat/>
    <w:rsid w:val="009604DF"/>
    <w:rPr>
      <w:rFonts w:ascii="Times New Roman" w:hAnsi="Times New Roman"/>
      <w:dstrike w:val="0"/>
      <w:sz w:val="18"/>
      <w:vertAlign w:val="superscript"/>
    </w:rPr>
  </w:style>
  <w:style w:type="table" w:styleId="ac">
    <w:name w:val="Table Grid"/>
    <w:basedOn w:val="a1"/>
    <w:rsid w:val="00041EA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9604DF"/>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9604DF"/>
    <w:rPr>
      <w:spacing w:val="5"/>
      <w:w w:val="104"/>
      <w:kern w:val="14"/>
      <w:sz w:val="18"/>
      <w:lang w:val="en-GB" w:eastAsia="ru-RU"/>
    </w:rPr>
  </w:style>
  <w:style w:type="paragraph" w:styleId="af">
    <w:name w:val="endnote text"/>
    <w:aliases w:val="2_GR"/>
    <w:basedOn w:val="ad"/>
    <w:link w:val="af0"/>
    <w:qFormat/>
    <w:rsid w:val="009604DF"/>
  </w:style>
  <w:style w:type="character" w:customStyle="1" w:styleId="af0">
    <w:name w:val="Текст концевой сноски Знак"/>
    <w:aliases w:val="2_GR Знак"/>
    <w:basedOn w:val="a0"/>
    <w:link w:val="af"/>
    <w:rsid w:val="009604DF"/>
    <w:rPr>
      <w:spacing w:val="5"/>
      <w:w w:val="104"/>
      <w:kern w:val="14"/>
      <w:sz w:val="18"/>
      <w:lang w:val="en-GB" w:eastAsia="ru-RU"/>
    </w:rPr>
  </w:style>
  <w:style w:type="character" w:customStyle="1" w:styleId="10">
    <w:name w:val="Заголовок 1 Знак"/>
    <w:aliases w:val="Table_GR Знак"/>
    <w:basedOn w:val="a0"/>
    <w:link w:val="1"/>
    <w:rsid w:val="009604DF"/>
    <w:rPr>
      <w:rFonts w:cs="Arial"/>
      <w:b/>
      <w:bCs/>
      <w:spacing w:val="4"/>
      <w:w w:val="103"/>
      <w:kern w:val="14"/>
      <w:szCs w:val="32"/>
      <w:lang w:val="ru-RU" w:eastAsia="ru-RU"/>
    </w:rPr>
  </w:style>
  <w:style w:type="character" w:styleId="af1">
    <w:name w:val="Hyperlink"/>
    <w:basedOn w:val="a0"/>
    <w:unhideWhenUsed/>
    <w:rsid w:val="009604DF"/>
    <w:rPr>
      <w:color w:val="0000FF" w:themeColor="hyperlink"/>
      <w:u w:val="none"/>
    </w:rPr>
  </w:style>
  <w:style w:type="character" w:styleId="af2">
    <w:name w:val="FollowedHyperlink"/>
    <w:basedOn w:val="a0"/>
    <w:semiHidden/>
    <w:unhideWhenUsed/>
    <w:rsid w:val="009604DF"/>
    <w:rPr>
      <w:color w:val="800080" w:themeColor="followedHyperlink"/>
      <w:u w:val="none"/>
    </w:rPr>
  </w:style>
  <w:style w:type="numbering" w:styleId="1ai">
    <w:name w:val="Outline List 1"/>
    <w:basedOn w:val="a2"/>
    <w:semiHidden/>
    <w:unhideWhenUsed/>
    <w:rsid w:val="00FF3B57"/>
    <w:pPr>
      <w:numPr>
        <w:numId w:val="19"/>
      </w:numPr>
    </w:pPr>
  </w:style>
  <w:style w:type="paragraph" w:customStyle="1" w:styleId="Standard">
    <w:name w:val="Standard"/>
    <w:qFormat/>
    <w:rsid w:val="00816701"/>
    <w:pPr>
      <w:suppressAutoHyphens/>
      <w:textAlignment w:val="baseline"/>
    </w:pPr>
    <w:rPr>
      <w:rFonts w:asciiTheme="minorHAnsi" w:eastAsia="SimSun" w:hAnsiTheme="minorHAnsi" w:cs="Tahoma"/>
      <w:color w:val="00000A"/>
      <w:sz w:val="22"/>
      <w:szCs w:val="2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uiPriority="99" w:qFormat="1"/>
    <w:lsdException w:name="footer" w:uiPriority="99"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604DF"/>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9604DF"/>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604DF"/>
    <w:pPr>
      <w:keepNext/>
      <w:outlineLvl w:val="1"/>
    </w:pPr>
    <w:rPr>
      <w:rFonts w:cs="Arial"/>
      <w:bCs/>
      <w:iCs/>
      <w:szCs w:val="28"/>
    </w:rPr>
  </w:style>
  <w:style w:type="paragraph" w:styleId="3">
    <w:name w:val="heading 3"/>
    <w:basedOn w:val="a"/>
    <w:next w:val="a"/>
    <w:semiHidden/>
    <w:rsid w:val="009604DF"/>
    <w:pPr>
      <w:keepNext/>
      <w:spacing w:before="240" w:after="60"/>
      <w:outlineLvl w:val="2"/>
    </w:pPr>
    <w:rPr>
      <w:rFonts w:ascii="Arial" w:hAnsi="Arial" w:cs="Arial"/>
      <w:b/>
      <w:bCs/>
      <w:sz w:val="26"/>
      <w:szCs w:val="26"/>
    </w:rPr>
  </w:style>
  <w:style w:type="paragraph" w:styleId="4">
    <w:name w:val="heading 4"/>
    <w:basedOn w:val="a"/>
    <w:next w:val="a"/>
    <w:semiHidden/>
    <w:rsid w:val="009604DF"/>
    <w:pPr>
      <w:keepNext/>
      <w:spacing w:before="240" w:after="60"/>
      <w:outlineLvl w:val="3"/>
    </w:pPr>
    <w:rPr>
      <w:b/>
      <w:bCs/>
      <w:sz w:val="28"/>
      <w:szCs w:val="28"/>
    </w:rPr>
  </w:style>
  <w:style w:type="paragraph" w:styleId="5">
    <w:name w:val="heading 5"/>
    <w:basedOn w:val="a"/>
    <w:next w:val="a"/>
    <w:semiHidden/>
    <w:rsid w:val="009604DF"/>
    <w:pPr>
      <w:spacing w:before="240" w:after="60"/>
      <w:outlineLvl w:val="4"/>
    </w:pPr>
    <w:rPr>
      <w:b/>
      <w:bCs/>
      <w:i/>
      <w:iCs/>
      <w:sz w:val="26"/>
      <w:szCs w:val="26"/>
    </w:rPr>
  </w:style>
  <w:style w:type="paragraph" w:styleId="6">
    <w:name w:val="heading 6"/>
    <w:basedOn w:val="a"/>
    <w:next w:val="a"/>
    <w:semiHidden/>
    <w:rsid w:val="009604DF"/>
    <w:pPr>
      <w:spacing w:before="240" w:after="60"/>
      <w:outlineLvl w:val="5"/>
    </w:pPr>
    <w:rPr>
      <w:b/>
      <w:bCs/>
      <w:sz w:val="22"/>
    </w:rPr>
  </w:style>
  <w:style w:type="paragraph" w:styleId="7">
    <w:name w:val="heading 7"/>
    <w:basedOn w:val="a"/>
    <w:next w:val="a"/>
    <w:semiHidden/>
    <w:rsid w:val="009604DF"/>
    <w:pPr>
      <w:spacing w:before="240" w:after="60"/>
      <w:outlineLvl w:val="6"/>
    </w:pPr>
    <w:rPr>
      <w:sz w:val="24"/>
      <w:szCs w:val="24"/>
    </w:rPr>
  </w:style>
  <w:style w:type="paragraph" w:styleId="8">
    <w:name w:val="heading 8"/>
    <w:basedOn w:val="a"/>
    <w:next w:val="a"/>
    <w:semiHidden/>
    <w:rsid w:val="009604DF"/>
    <w:pPr>
      <w:spacing w:before="240" w:after="60"/>
      <w:outlineLvl w:val="7"/>
    </w:pPr>
    <w:rPr>
      <w:i/>
      <w:iCs/>
      <w:sz w:val="24"/>
      <w:szCs w:val="24"/>
    </w:rPr>
  </w:style>
  <w:style w:type="paragraph" w:styleId="9">
    <w:name w:val="heading 9"/>
    <w:basedOn w:val="a"/>
    <w:next w:val="a"/>
    <w:semiHidden/>
    <w:rsid w:val="009604D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604DF"/>
    <w:pPr>
      <w:spacing w:line="240" w:lineRule="auto"/>
    </w:pPr>
    <w:rPr>
      <w:rFonts w:ascii="Tahoma" w:hAnsi="Tahoma" w:cs="Tahoma"/>
      <w:sz w:val="16"/>
      <w:szCs w:val="16"/>
    </w:rPr>
  </w:style>
  <w:style w:type="character" w:customStyle="1" w:styleId="a4">
    <w:name w:val="Текст выноски Знак"/>
    <w:basedOn w:val="a0"/>
    <w:link w:val="a3"/>
    <w:rsid w:val="009604DF"/>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9604DF"/>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9604DF"/>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9604DF"/>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9604DF"/>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9604DF"/>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9604DF"/>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9604DF"/>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9604DF"/>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9604DF"/>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9604DF"/>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9604DF"/>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9604DF"/>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9604DF"/>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604DF"/>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uiPriority w:val="99"/>
    <w:qFormat/>
    <w:rsid w:val="009604DF"/>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uiPriority w:val="99"/>
    <w:rsid w:val="009604DF"/>
    <w:rPr>
      <w:b/>
      <w:spacing w:val="4"/>
      <w:w w:val="103"/>
      <w:kern w:val="14"/>
      <w:sz w:val="18"/>
      <w:lang w:val="en-GB" w:eastAsia="ru-RU"/>
    </w:rPr>
  </w:style>
  <w:style w:type="character" w:styleId="a7">
    <w:name w:val="page number"/>
    <w:aliases w:val="7_GR"/>
    <w:basedOn w:val="a0"/>
    <w:qFormat/>
    <w:rsid w:val="009604DF"/>
    <w:rPr>
      <w:rFonts w:ascii="Times New Roman" w:hAnsi="Times New Roman"/>
      <w:b/>
      <w:sz w:val="18"/>
    </w:rPr>
  </w:style>
  <w:style w:type="paragraph" w:styleId="a8">
    <w:name w:val="footer"/>
    <w:aliases w:val="3_GR"/>
    <w:basedOn w:val="a"/>
    <w:link w:val="a9"/>
    <w:uiPriority w:val="99"/>
    <w:qFormat/>
    <w:rsid w:val="009604DF"/>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uiPriority w:val="99"/>
    <w:rsid w:val="009604DF"/>
    <w:rPr>
      <w:spacing w:val="4"/>
      <w:w w:val="103"/>
      <w:kern w:val="14"/>
      <w:sz w:val="16"/>
      <w:lang w:val="en-GB" w:eastAsia="ru-RU"/>
    </w:rPr>
  </w:style>
  <w:style w:type="character" w:styleId="aa">
    <w:name w:val="footnote reference"/>
    <w:aliases w:val="4_GR,4_G"/>
    <w:basedOn w:val="a0"/>
    <w:qFormat/>
    <w:rsid w:val="009604DF"/>
    <w:rPr>
      <w:rFonts w:ascii="Times New Roman" w:hAnsi="Times New Roman"/>
      <w:dstrike w:val="0"/>
      <w:sz w:val="18"/>
      <w:vertAlign w:val="superscript"/>
    </w:rPr>
  </w:style>
  <w:style w:type="character" w:styleId="ab">
    <w:name w:val="endnote reference"/>
    <w:aliases w:val="1_GR"/>
    <w:basedOn w:val="aa"/>
    <w:qFormat/>
    <w:rsid w:val="009604DF"/>
    <w:rPr>
      <w:rFonts w:ascii="Times New Roman" w:hAnsi="Times New Roman"/>
      <w:dstrike w:val="0"/>
      <w:sz w:val="18"/>
      <w:vertAlign w:val="superscript"/>
    </w:rPr>
  </w:style>
  <w:style w:type="table" w:styleId="ac">
    <w:name w:val="Table Grid"/>
    <w:basedOn w:val="a1"/>
    <w:rsid w:val="00041EA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9604DF"/>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9604DF"/>
    <w:rPr>
      <w:spacing w:val="5"/>
      <w:w w:val="104"/>
      <w:kern w:val="14"/>
      <w:sz w:val="18"/>
      <w:lang w:val="en-GB" w:eastAsia="ru-RU"/>
    </w:rPr>
  </w:style>
  <w:style w:type="paragraph" w:styleId="af">
    <w:name w:val="endnote text"/>
    <w:aliases w:val="2_GR"/>
    <w:basedOn w:val="ad"/>
    <w:link w:val="af0"/>
    <w:qFormat/>
    <w:rsid w:val="009604DF"/>
  </w:style>
  <w:style w:type="character" w:customStyle="1" w:styleId="af0">
    <w:name w:val="Текст концевой сноски Знак"/>
    <w:aliases w:val="2_GR Знак"/>
    <w:basedOn w:val="a0"/>
    <w:link w:val="af"/>
    <w:rsid w:val="009604DF"/>
    <w:rPr>
      <w:spacing w:val="5"/>
      <w:w w:val="104"/>
      <w:kern w:val="14"/>
      <w:sz w:val="18"/>
      <w:lang w:val="en-GB" w:eastAsia="ru-RU"/>
    </w:rPr>
  </w:style>
  <w:style w:type="character" w:customStyle="1" w:styleId="10">
    <w:name w:val="Заголовок 1 Знак"/>
    <w:aliases w:val="Table_GR Знак"/>
    <w:basedOn w:val="a0"/>
    <w:link w:val="1"/>
    <w:rsid w:val="009604DF"/>
    <w:rPr>
      <w:rFonts w:cs="Arial"/>
      <w:b/>
      <w:bCs/>
      <w:spacing w:val="4"/>
      <w:w w:val="103"/>
      <w:kern w:val="14"/>
      <w:szCs w:val="32"/>
      <w:lang w:val="ru-RU" w:eastAsia="ru-RU"/>
    </w:rPr>
  </w:style>
  <w:style w:type="character" w:styleId="af1">
    <w:name w:val="Hyperlink"/>
    <w:basedOn w:val="a0"/>
    <w:unhideWhenUsed/>
    <w:rsid w:val="009604DF"/>
    <w:rPr>
      <w:color w:val="0000FF" w:themeColor="hyperlink"/>
      <w:u w:val="none"/>
    </w:rPr>
  </w:style>
  <w:style w:type="character" w:styleId="af2">
    <w:name w:val="FollowedHyperlink"/>
    <w:basedOn w:val="a0"/>
    <w:semiHidden/>
    <w:unhideWhenUsed/>
    <w:rsid w:val="009604DF"/>
    <w:rPr>
      <w:color w:val="800080" w:themeColor="followedHyperlink"/>
      <w:u w:val="none"/>
    </w:rPr>
  </w:style>
  <w:style w:type="numbering" w:styleId="1ai">
    <w:name w:val="Outline List 1"/>
    <w:basedOn w:val="a2"/>
    <w:semiHidden/>
    <w:unhideWhenUsed/>
    <w:rsid w:val="00FF3B57"/>
    <w:pPr>
      <w:numPr>
        <w:numId w:val="19"/>
      </w:numPr>
    </w:pPr>
  </w:style>
  <w:style w:type="paragraph" w:customStyle="1" w:styleId="Standard">
    <w:name w:val="Standard"/>
    <w:qFormat/>
    <w:rsid w:val="00816701"/>
    <w:pPr>
      <w:suppressAutoHyphens/>
      <w:textAlignment w:val="baseline"/>
    </w:pPr>
    <w:rPr>
      <w:rFonts w:asciiTheme="minorHAnsi" w:eastAsia="SimSun" w:hAnsiTheme="minorHAnsi" w:cs="Tahoma"/>
      <w:color w:val="00000A"/>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un.md/publicdocget/41/" TargetMode="External"/><Relationship Id="rId3" Type="http://schemas.openxmlformats.org/officeDocument/2006/relationships/hyperlink" Target="http://tbinternet.ohchr.org/_layouts/treatybodyexternal/Download.aspx?symbolno=INT%2fCCPR%2fNGO%2fFIN%2f14402&amp;Lang=en" TargetMode="External"/><Relationship Id="rId7" Type="http://schemas.openxmlformats.org/officeDocument/2006/relationships/hyperlink" Target="http://www.ohchr.org/Documents/Issues/Religion/FollowUpCyprus.pdf" TargetMode="External"/><Relationship Id="rId2" Type="http://schemas.openxmlformats.org/officeDocument/2006/relationships/hyperlink" Target="http://www.oij.org/file_upload/publicationsItems/document/20130114165345_51.pdf" TargetMode="External"/><Relationship Id="rId1" Type="http://schemas.openxmlformats.org/officeDocument/2006/relationships/hyperlink" Target="http://www.ohchr.org/EN/Issues/Pages/ListofIssues.aspx" TargetMode="External"/><Relationship Id="rId6" Type="http://schemas.openxmlformats.org/officeDocument/2006/relationships/hyperlink" Target="http://s.upr-info.org/2nTJXrY" TargetMode="External"/><Relationship Id="rId5" Type="http://schemas.openxmlformats.org/officeDocument/2006/relationships/hyperlink" Target="http://www.ohchr.org/EN/Countries/ENACARegion/Pages/UAReports.aspx" TargetMode="External"/><Relationship Id="rId4" Type="http://schemas.openxmlformats.org/officeDocument/2006/relationships/hyperlink" Target="https://spdb.ohchr.org/hrdb/32nd/public_-_AL_Rep_Korea_11.12.15_(4.20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A_HRC.dotm</Template>
  <TotalTime>3</TotalTime>
  <Pages>20</Pages>
  <Words>7654</Words>
  <Characters>49370</Characters>
  <Application>Microsoft Office Word</Application>
  <DocSecurity>0</DocSecurity>
  <Lines>866</Lines>
  <Paragraphs>120</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A/HRC/35/4</vt:lpstr>
      <vt:lpstr>A/</vt:lpstr>
    </vt:vector>
  </TitlesOfParts>
  <Company>DCM</Company>
  <LinksUpToDate>false</LinksUpToDate>
  <CharactersWithSpaces>56904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A/HRC/35/4</dc:title>
  <dc:subject/>
  <dc:creator>Marina Korotkova</dc:creator>
  <cp:keywords/>
  <cp:lastModifiedBy>Izotova Elena</cp:lastModifiedBy>
  <cp:revision>4</cp:revision>
  <cp:lastPrinted>2017-05-24T08:10:00Z</cp:lastPrinted>
  <dcterms:created xsi:type="dcterms:W3CDTF">2017-05-24T08:09:00Z</dcterms:created>
  <dcterms:modified xsi:type="dcterms:W3CDTF">2017-05-24T08:12:00Z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