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50" w:rsidRPr="00DD6095" w:rsidRDefault="002B3B50" w:rsidP="00DD6095">
      <w:pPr>
        <w:jc w:val="both"/>
        <w:rPr>
          <w:rFonts w:ascii="Times New Roman" w:hAnsi="Times New Roman" w:cs="Times New Roman"/>
        </w:rPr>
      </w:pPr>
      <w:r w:rsidRPr="00DD6095">
        <w:rPr>
          <w:rFonts w:ascii="Times New Roman" w:hAnsi="Times New Roman" w:cs="Times New Roman"/>
        </w:rPr>
        <w:t xml:space="preserve">С 1 апреля 2018 года вступают в силу изменения, внесенные в Федеральный закон «О воинской обязанности и военной службе» в начале марта – Федеральный закон от 7 марта 2018 года № 55-ФЗ. Изменения предусматривают порядок организации и проведения профессионального психологического отбора всех категорий граждан: </w:t>
      </w:r>
    </w:p>
    <w:p w:rsidR="002B3B50" w:rsidRPr="00DD6095" w:rsidRDefault="002B3B50" w:rsidP="00DD6095">
      <w:pPr>
        <w:pStyle w:val="a3"/>
        <w:numPr>
          <w:ilvl w:val="0"/>
          <w:numId w:val="1"/>
        </w:numPr>
        <w:jc w:val="both"/>
        <w:rPr>
          <w:rFonts w:ascii="Times New Roman" w:hAnsi="Times New Roman" w:cs="Times New Roman"/>
        </w:rPr>
      </w:pPr>
      <w:r w:rsidRPr="00DD6095">
        <w:rPr>
          <w:rFonts w:ascii="Times New Roman" w:hAnsi="Times New Roman" w:cs="Times New Roman"/>
        </w:rPr>
        <w:t xml:space="preserve">допризывников – подлежащих первоначальной постановке на воинский учет; </w:t>
      </w:r>
    </w:p>
    <w:p w:rsidR="002B3B50" w:rsidRPr="00DD6095" w:rsidRDefault="002B3B50" w:rsidP="00DD6095">
      <w:pPr>
        <w:pStyle w:val="a3"/>
        <w:numPr>
          <w:ilvl w:val="0"/>
          <w:numId w:val="1"/>
        </w:numPr>
        <w:jc w:val="both"/>
        <w:rPr>
          <w:rFonts w:ascii="Times New Roman" w:hAnsi="Times New Roman" w:cs="Times New Roman"/>
        </w:rPr>
      </w:pPr>
      <w:r w:rsidRPr="00DD6095">
        <w:rPr>
          <w:rFonts w:ascii="Times New Roman" w:hAnsi="Times New Roman" w:cs="Times New Roman"/>
        </w:rPr>
        <w:t xml:space="preserve">призывников – подлежащих призыву на военную службу; </w:t>
      </w:r>
    </w:p>
    <w:p w:rsidR="00565684" w:rsidRPr="00DD6095" w:rsidRDefault="002B3B50" w:rsidP="00DD6095">
      <w:pPr>
        <w:pStyle w:val="a3"/>
        <w:numPr>
          <w:ilvl w:val="0"/>
          <w:numId w:val="1"/>
        </w:numPr>
        <w:jc w:val="both"/>
        <w:rPr>
          <w:rFonts w:ascii="Times New Roman" w:hAnsi="Times New Roman" w:cs="Times New Roman"/>
        </w:rPr>
      </w:pPr>
      <w:r w:rsidRPr="00DD6095">
        <w:rPr>
          <w:rFonts w:ascii="Times New Roman" w:hAnsi="Times New Roman" w:cs="Times New Roman"/>
        </w:rPr>
        <w:t>граждан, поступающих на военную службу по контракту, в военные образовательные учреждения, в мобилизационный людской резерв и пр.</w:t>
      </w:r>
    </w:p>
    <w:p w:rsidR="007476F2" w:rsidRPr="00DD6095" w:rsidRDefault="004058FF" w:rsidP="00DD6095">
      <w:pPr>
        <w:jc w:val="both"/>
        <w:rPr>
          <w:rFonts w:ascii="Times New Roman" w:hAnsi="Times New Roman" w:cs="Times New Roman"/>
        </w:rPr>
      </w:pPr>
      <w:r w:rsidRPr="00DD6095">
        <w:rPr>
          <w:rFonts w:ascii="Times New Roman" w:hAnsi="Times New Roman" w:cs="Times New Roman"/>
        </w:rPr>
        <w:t xml:space="preserve">Действующий до настоящего времени </w:t>
      </w:r>
      <w:r w:rsidR="009551F0" w:rsidRPr="00DD6095">
        <w:rPr>
          <w:rFonts w:ascii="Times New Roman" w:hAnsi="Times New Roman" w:cs="Times New Roman"/>
        </w:rPr>
        <w:t>Закон</w:t>
      </w:r>
      <w:r w:rsidR="00D86017" w:rsidRPr="00DD6095">
        <w:rPr>
          <w:rFonts w:ascii="Times New Roman" w:hAnsi="Times New Roman" w:cs="Times New Roman"/>
        </w:rPr>
        <w:t xml:space="preserve"> </w:t>
      </w:r>
      <w:r w:rsidRPr="00DD6095">
        <w:rPr>
          <w:rFonts w:ascii="Times New Roman" w:hAnsi="Times New Roman" w:cs="Times New Roman"/>
        </w:rPr>
        <w:t xml:space="preserve">также предусматривал </w:t>
      </w:r>
      <w:r w:rsidR="00D86017" w:rsidRPr="00DD6095">
        <w:rPr>
          <w:rFonts w:ascii="Times New Roman" w:hAnsi="Times New Roman" w:cs="Times New Roman"/>
        </w:rPr>
        <w:t>проведение мероприятий по профессиональному психологическому отбору</w:t>
      </w:r>
      <w:r w:rsidR="00DD6095" w:rsidRPr="00DD6095">
        <w:rPr>
          <w:rFonts w:ascii="Times New Roman" w:hAnsi="Times New Roman" w:cs="Times New Roman"/>
        </w:rPr>
        <w:t xml:space="preserve"> (далее – профотбор)</w:t>
      </w:r>
      <w:r w:rsidR="00D86017" w:rsidRPr="00DD6095">
        <w:rPr>
          <w:rFonts w:ascii="Times New Roman" w:hAnsi="Times New Roman" w:cs="Times New Roman"/>
        </w:rPr>
        <w:t>, но только при первоначальной постано</w:t>
      </w:r>
      <w:r w:rsidR="00DD6095">
        <w:rPr>
          <w:rFonts w:ascii="Times New Roman" w:hAnsi="Times New Roman" w:cs="Times New Roman"/>
        </w:rPr>
        <w:t>вке на воинский учет (статья 9 З</w:t>
      </w:r>
      <w:r w:rsidR="00D86017" w:rsidRPr="00DD6095">
        <w:rPr>
          <w:rFonts w:ascii="Times New Roman" w:hAnsi="Times New Roman" w:cs="Times New Roman"/>
        </w:rPr>
        <w:t>акона</w:t>
      </w:r>
      <w:r w:rsidR="00022751">
        <w:rPr>
          <w:rFonts w:ascii="Times New Roman" w:hAnsi="Times New Roman" w:cs="Times New Roman"/>
        </w:rPr>
        <w:t xml:space="preserve"> </w:t>
      </w:r>
      <w:r w:rsidR="00022751" w:rsidRPr="00EA2895">
        <w:rPr>
          <w:rFonts w:ascii="Times New Roman" w:hAnsi="Times New Roman" w:cs="Times New Roman"/>
        </w:rPr>
        <w:t>«О воинской обязанности и военной службе»</w:t>
      </w:r>
      <w:r w:rsidR="00D86017" w:rsidRPr="00EA2895">
        <w:rPr>
          <w:rFonts w:ascii="Times New Roman" w:hAnsi="Times New Roman" w:cs="Times New Roman"/>
        </w:rPr>
        <w:t>).</w:t>
      </w:r>
      <w:r w:rsidR="00D86017" w:rsidRPr="00DD6095">
        <w:rPr>
          <w:rFonts w:ascii="Times New Roman" w:hAnsi="Times New Roman" w:cs="Times New Roman"/>
        </w:rPr>
        <w:t xml:space="preserve"> В состав комиссии по постановке на воинский учет входил специалист по </w:t>
      </w:r>
      <w:r w:rsidR="00DD6095" w:rsidRPr="00DD6095">
        <w:rPr>
          <w:rFonts w:ascii="Times New Roman" w:hAnsi="Times New Roman" w:cs="Times New Roman"/>
        </w:rPr>
        <w:t>профотбору</w:t>
      </w:r>
      <w:r w:rsidR="00D86017" w:rsidRPr="00DD6095">
        <w:rPr>
          <w:rFonts w:ascii="Times New Roman" w:hAnsi="Times New Roman" w:cs="Times New Roman"/>
        </w:rPr>
        <w:t>.</w:t>
      </w:r>
    </w:p>
    <w:p w:rsidR="00D86017" w:rsidRPr="00DD6095" w:rsidRDefault="00B62D87" w:rsidP="00DD6095">
      <w:pPr>
        <w:jc w:val="both"/>
        <w:rPr>
          <w:rFonts w:ascii="Times New Roman" w:hAnsi="Times New Roman" w:cs="Times New Roman"/>
        </w:rPr>
      </w:pPr>
      <w:r w:rsidRPr="00DD6095">
        <w:rPr>
          <w:rFonts w:ascii="Times New Roman" w:hAnsi="Times New Roman" w:cs="Times New Roman"/>
        </w:rPr>
        <w:t xml:space="preserve">В новой версии Закона мероприятия по </w:t>
      </w:r>
      <w:r w:rsidR="00DD6095" w:rsidRPr="00DD6095">
        <w:rPr>
          <w:rFonts w:ascii="Times New Roman" w:hAnsi="Times New Roman" w:cs="Times New Roman"/>
        </w:rPr>
        <w:t xml:space="preserve">профотбору </w:t>
      </w:r>
      <w:r w:rsidRPr="00DD6095">
        <w:rPr>
          <w:rFonts w:ascii="Times New Roman" w:hAnsi="Times New Roman" w:cs="Times New Roman"/>
        </w:rPr>
        <w:t>будут осуществляться, как и ранее, при первоначальной постановке на воинский учет (по достижении гражданином возраста 16-17 лет), а также при призыве на военную службу (по достижении гражданином возраста 18 лет).</w:t>
      </w:r>
    </w:p>
    <w:p w:rsidR="003F5C8A" w:rsidRPr="00DD6095" w:rsidRDefault="003F5C8A" w:rsidP="00DD6095">
      <w:pPr>
        <w:jc w:val="both"/>
        <w:rPr>
          <w:rFonts w:ascii="Times New Roman" w:hAnsi="Times New Roman" w:cs="Times New Roman"/>
        </w:rPr>
      </w:pPr>
      <w:r w:rsidRPr="00DD6095">
        <w:rPr>
          <w:rFonts w:ascii="Times New Roman" w:hAnsi="Times New Roman" w:cs="Times New Roman"/>
        </w:rPr>
        <w:t>В Закон введена статья 5.2 «Профессиональный психологический отбор», определяющая категории граждан, в отношении которых он проводится. В статье предусмотрено, что</w:t>
      </w:r>
      <w:r w:rsidR="00950763" w:rsidRPr="00DD6095">
        <w:rPr>
          <w:rFonts w:ascii="Times New Roman" w:hAnsi="Times New Roman" w:cs="Times New Roman"/>
        </w:rPr>
        <w:t xml:space="preserve"> организацию, порядок и методику</w:t>
      </w:r>
      <w:r w:rsidRPr="00DD6095">
        <w:rPr>
          <w:rFonts w:ascii="Times New Roman" w:hAnsi="Times New Roman" w:cs="Times New Roman"/>
        </w:rPr>
        <w:t xml:space="preserve"> </w:t>
      </w:r>
      <w:r w:rsidR="00950763" w:rsidRPr="00DD6095">
        <w:rPr>
          <w:rFonts w:ascii="Times New Roman" w:hAnsi="Times New Roman" w:cs="Times New Roman"/>
        </w:rPr>
        <w:t xml:space="preserve">мероприятий по профотбору в отношении допризывников и призывников </w:t>
      </w:r>
      <w:r w:rsidR="00DD6095">
        <w:rPr>
          <w:rFonts w:ascii="Times New Roman" w:hAnsi="Times New Roman" w:cs="Times New Roman"/>
        </w:rPr>
        <w:t>определит Министр обороны. В</w:t>
      </w:r>
      <w:r w:rsidR="00950763" w:rsidRPr="00DD6095">
        <w:rPr>
          <w:rFonts w:ascii="Times New Roman" w:hAnsi="Times New Roman" w:cs="Times New Roman"/>
        </w:rPr>
        <w:t xml:space="preserve"> отношении граждан, поступающих на военную службу по контракту и в военные образовательные учреждения</w:t>
      </w:r>
      <w:r w:rsidR="00DD6095">
        <w:rPr>
          <w:rFonts w:ascii="Times New Roman" w:hAnsi="Times New Roman" w:cs="Times New Roman"/>
        </w:rPr>
        <w:t xml:space="preserve">, порядок и методику определит </w:t>
      </w:r>
      <w:r w:rsidR="00950763" w:rsidRPr="00DD6095">
        <w:rPr>
          <w:rFonts w:ascii="Times New Roman" w:hAnsi="Times New Roman" w:cs="Times New Roman"/>
        </w:rPr>
        <w:t>Министр обороны или руководитель иного федерального органа исполнительной власти</w:t>
      </w:r>
      <w:r w:rsidR="00734ED3" w:rsidRPr="00DD6095">
        <w:rPr>
          <w:rFonts w:ascii="Times New Roman" w:hAnsi="Times New Roman" w:cs="Times New Roman"/>
        </w:rPr>
        <w:t>, в которых Законом предусмотрена военная службы (напр</w:t>
      </w:r>
      <w:r w:rsidR="006974D0" w:rsidRPr="00DD6095">
        <w:rPr>
          <w:rFonts w:ascii="Times New Roman" w:hAnsi="Times New Roman" w:cs="Times New Roman"/>
        </w:rPr>
        <w:t>имер</w:t>
      </w:r>
      <w:r w:rsidR="00DD6095">
        <w:rPr>
          <w:rFonts w:ascii="Times New Roman" w:hAnsi="Times New Roman" w:cs="Times New Roman"/>
        </w:rPr>
        <w:t>,</w:t>
      </w:r>
      <w:r w:rsidR="006974D0" w:rsidRPr="00DD6095">
        <w:rPr>
          <w:rFonts w:ascii="Times New Roman" w:hAnsi="Times New Roman" w:cs="Times New Roman"/>
        </w:rPr>
        <w:t xml:space="preserve"> ФСБ для пограничных войск)</w:t>
      </w:r>
      <w:r w:rsidR="00950763" w:rsidRPr="00DD6095">
        <w:rPr>
          <w:rFonts w:ascii="Times New Roman" w:hAnsi="Times New Roman" w:cs="Times New Roman"/>
        </w:rPr>
        <w:t>.</w:t>
      </w:r>
    </w:p>
    <w:p w:rsidR="00950763" w:rsidRPr="00DD6095" w:rsidRDefault="00950763" w:rsidP="00DD6095">
      <w:pPr>
        <w:jc w:val="both"/>
        <w:rPr>
          <w:rFonts w:ascii="Times New Roman" w:hAnsi="Times New Roman" w:cs="Times New Roman"/>
        </w:rPr>
      </w:pPr>
      <w:r w:rsidRPr="00DD6095">
        <w:rPr>
          <w:rFonts w:ascii="Times New Roman" w:hAnsi="Times New Roman" w:cs="Times New Roman"/>
        </w:rPr>
        <w:t>Эта же статья Закона устанавливает четыре категории заключений</w:t>
      </w:r>
      <w:r w:rsidR="002E414C" w:rsidRPr="00DD6095">
        <w:rPr>
          <w:rFonts w:ascii="Times New Roman" w:hAnsi="Times New Roman" w:cs="Times New Roman"/>
        </w:rPr>
        <w:t xml:space="preserve"> о профессиональной пригодности:</w:t>
      </w:r>
    </w:p>
    <w:p w:rsidR="002E414C" w:rsidRPr="00DD6095" w:rsidRDefault="002E414C" w:rsidP="00DD6095">
      <w:pPr>
        <w:pStyle w:val="a3"/>
        <w:numPr>
          <w:ilvl w:val="0"/>
          <w:numId w:val="2"/>
        </w:numPr>
        <w:jc w:val="both"/>
        <w:rPr>
          <w:rFonts w:ascii="Times New Roman" w:hAnsi="Times New Roman" w:cs="Times New Roman"/>
        </w:rPr>
      </w:pPr>
      <w:r w:rsidRPr="00DD6095">
        <w:rPr>
          <w:rFonts w:ascii="Times New Roman" w:hAnsi="Times New Roman" w:cs="Times New Roman"/>
        </w:rPr>
        <w:t>рекомендуется в первую очередь – 1 категория;</w:t>
      </w:r>
    </w:p>
    <w:p w:rsidR="002E414C" w:rsidRPr="00DD6095" w:rsidRDefault="002E414C" w:rsidP="00DD6095">
      <w:pPr>
        <w:pStyle w:val="a3"/>
        <w:numPr>
          <w:ilvl w:val="0"/>
          <w:numId w:val="2"/>
        </w:numPr>
        <w:jc w:val="both"/>
        <w:rPr>
          <w:rFonts w:ascii="Times New Roman" w:hAnsi="Times New Roman" w:cs="Times New Roman"/>
        </w:rPr>
      </w:pPr>
      <w:r w:rsidRPr="00DD6095">
        <w:rPr>
          <w:rFonts w:ascii="Times New Roman" w:hAnsi="Times New Roman" w:cs="Times New Roman"/>
        </w:rPr>
        <w:t>рекомендуется – 2 категория;</w:t>
      </w:r>
    </w:p>
    <w:p w:rsidR="002E414C" w:rsidRPr="00DD6095" w:rsidRDefault="002E414C" w:rsidP="00DD6095">
      <w:pPr>
        <w:pStyle w:val="a3"/>
        <w:numPr>
          <w:ilvl w:val="0"/>
          <w:numId w:val="2"/>
        </w:numPr>
        <w:jc w:val="both"/>
        <w:rPr>
          <w:rFonts w:ascii="Times New Roman" w:hAnsi="Times New Roman" w:cs="Times New Roman"/>
        </w:rPr>
      </w:pPr>
      <w:r w:rsidRPr="00DD6095">
        <w:rPr>
          <w:rFonts w:ascii="Times New Roman" w:hAnsi="Times New Roman" w:cs="Times New Roman"/>
        </w:rPr>
        <w:t>рекомендуется условно – 3 категория;</w:t>
      </w:r>
    </w:p>
    <w:p w:rsidR="002E414C" w:rsidRPr="00DD6095" w:rsidRDefault="002E414C" w:rsidP="00DD6095">
      <w:pPr>
        <w:pStyle w:val="a3"/>
        <w:numPr>
          <w:ilvl w:val="0"/>
          <w:numId w:val="2"/>
        </w:numPr>
        <w:jc w:val="both"/>
        <w:rPr>
          <w:rFonts w:ascii="Times New Roman" w:hAnsi="Times New Roman" w:cs="Times New Roman"/>
        </w:rPr>
      </w:pPr>
      <w:r w:rsidRPr="00DD6095">
        <w:rPr>
          <w:rFonts w:ascii="Times New Roman" w:hAnsi="Times New Roman" w:cs="Times New Roman"/>
        </w:rPr>
        <w:t>не рекомендуется – 4 категория.</w:t>
      </w:r>
    </w:p>
    <w:p w:rsidR="002E414C" w:rsidRPr="00DD6095" w:rsidRDefault="002E414C" w:rsidP="00DD6095">
      <w:pPr>
        <w:jc w:val="both"/>
        <w:rPr>
          <w:rFonts w:ascii="Times New Roman" w:hAnsi="Times New Roman" w:cs="Times New Roman"/>
        </w:rPr>
      </w:pPr>
      <w:r w:rsidRPr="00DD6095">
        <w:rPr>
          <w:rFonts w:ascii="Times New Roman" w:hAnsi="Times New Roman" w:cs="Times New Roman"/>
        </w:rPr>
        <w:t>Требования к профессиональной пригодности также определяются Министром обороны или федеральным органом исполнительной власти</w:t>
      </w:r>
      <w:r w:rsidR="006974D0" w:rsidRPr="00DD6095">
        <w:rPr>
          <w:rFonts w:ascii="Times New Roman" w:hAnsi="Times New Roman" w:cs="Times New Roman"/>
        </w:rPr>
        <w:t xml:space="preserve">. </w:t>
      </w:r>
    </w:p>
    <w:p w:rsidR="006974D0" w:rsidRPr="00DD6095" w:rsidRDefault="006974D0" w:rsidP="00DD6095">
      <w:pPr>
        <w:jc w:val="both"/>
        <w:rPr>
          <w:rFonts w:ascii="Times New Roman" w:hAnsi="Times New Roman" w:cs="Times New Roman"/>
        </w:rPr>
      </w:pPr>
      <w:r w:rsidRPr="00DD6095">
        <w:rPr>
          <w:rFonts w:ascii="Times New Roman" w:hAnsi="Times New Roman" w:cs="Times New Roman"/>
        </w:rPr>
        <w:t>Граждане, отнесенные по результатам профотбора к 4-й категории, не могут поступить на военную службу по контракту, быть зачисленными в мобилизационный людской резерв, а также поступить в военные образовательные учреждения и обучаться военно-учетным специальностям.</w:t>
      </w:r>
    </w:p>
    <w:p w:rsidR="00DD6095" w:rsidRPr="00DD6095" w:rsidRDefault="00DD6095" w:rsidP="00DD6095">
      <w:pPr>
        <w:jc w:val="both"/>
        <w:rPr>
          <w:rFonts w:ascii="Times New Roman" w:hAnsi="Times New Roman" w:cs="Times New Roman"/>
        </w:rPr>
      </w:pPr>
      <w:r w:rsidRPr="00DD6095">
        <w:rPr>
          <w:rFonts w:ascii="Times New Roman" w:hAnsi="Times New Roman" w:cs="Times New Roman"/>
        </w:rPr>
        <w:t>Изменения в Закон определили профессиональный психологический отбор как часть обязательной подготовки гражданина к военной службе, наряду с прохождением медицинского освидетельствования и другими мероприятиями, предусмотренными статьей 11 закона «О воинской обязанности и военной службе» (далее – Закон).</w:t>
      </w:r>
    </w:p>
    <w:p w:rsidR="00DD6095" w:rsidRPr="00DD6095" w:rsidRDefault="00DD6095" w:rsidP="00DD6095">
      <w:pPr>
        <w:jc w:val="both"/>
        <w:rPr>
          <w:rFonts w:ascii="Times New Roman" w:hAnsi="Times New Roman" w:cs="Times New Roman"/>
        </w:rPr>
      </w:pPr>
      <w:r w:rsidRPr="00DD6095">
        <w:rPr>
          <w:rFonts w:ascii="Times New Roman" w:hAnsi="Times New Roman" w:cs="Times New Roman"/>
        </w:rPr>
        <w:t xml:space="preserve">При этом административная ответственность в соответствии со статьей 21.6 Кодекса об административных правонарушениях (далее – </w:t>
      </w:r>
      <w:proofErr w:type="spellStart"/>
      <w:r w:rsidRPr="00DD6095">
        <w:rPr>
          <w:rFonts w:ascii="Times New Roman" w:hAnsi="Times New Roman" w:cs="Times New Roman"/>
        </w:rPr>
        <w:t>КоАП</w:t>
      </w:r>
      <w:proofErr w:type="spellEnd"/>
      <w:r w:rsidRPr="00DD6095">
        <w:rPr>
          <w:rFonts w:ascii="Times New Roman" w:hAnsi="Times New Roman" w:cs="Times New Roman"/>
        </w:rPr>
        <w:t xml:space="preserve">) предусмотрена только за «уклонение от медицинского освидетельствования и медицинского обследования по направлению комиссии по постановке на воинский учет или призывной комиссии». </w:t>
      </w:r>
    </w:p>
    <w:p w:rsidR="00DD6095" w:rsidRDefault="00DD6095" w:rsidP="00DD6095">
      <w:pPr>
        <w:jc w:val="both"/>
        <w:rPr>
          <w:rFonts w:ascii="Times New Roman" w:hAnsi="Times New Roman" w:cs="Times New Roman"/>
        </w:rPr>
      </w:pPr>
      <w:r w:rsidRPr="00DD6095">
        <w:rPr>
          <w:rFonts w:ascii="Times New Roman" w:hAnsi="Times New Roman" w:cs="Times New Roman"/>
        </w:rPr>
        <w:lastRenderedPageBreak/>
        <w:t>Таким образом, ответственность за отказ от прохождения мероприятий по профотбору</w:t>
      </w:r>
      <w:r w:rsidR="00697543">
        <w:rPr>
          <w:rFonts w:ascii="Times New Roman" w:hAnsi="Times New Roman" w:cs="Times New Roman"/>
        </w:rPr>
        <w:t>, как и ранее,</w:t>
      </w:r>
      <w:r w:rsidRPr="00DD6095">
        <w:rPr>
          <w:rFonts w:ascii="Times New Roman" w:hAnsi="Times New Roman" w:cs="Times New Roman"/>
        </w:rPr>
        <w:t xml:space="preserve"> законодательством не предусмотрена.</w:t>
      </w:r>
      <w:r w:rsidR="005F5C10">
        <w:rPr>
          <w:rFonts w:ascii="Times New Roman" w:hAnsi="Times New Roman" w:cs="Times New Roman"/>
        </w:rPr>
        <w:t xml:space="preserve"> Например, граждане, заявившие о наличии у них убеждений, противоречащих несению военной службы, и претендующие на альтернативную гражданскую службу (далее – АГС), могут отказаться от мероприятий по профотбору.</w:t>
      </w:r>
    </w:p>
    <w:p w:rsidR="00F60C54" w:rsidRDefault="00F60C54" w:rsidP="00DD6095">
      <w:pPr>
        <w:jc w:val="both"/>
        <w:rPr>
          <w:rFonts w:ascii="Times New Roman" w:hAnsi="Times New Roman" w:cs="Times New Roman"/>
        </w:rPr>
      </w:pPr>
      <w:r>
        <w:rPr>
          <w:rFonts w:ascii="Times New Roman" w:hAnsi="Times New Roman" w:cs="Times New Roman"/>
        </w:rPr>
        <w:t>В статье 28 измененного Закона определено, что, как и медицинское освидетельствование, обязанность по организации мероприятий по профотбору в отношении призывников</w:t>
      </w:r>
      <w:r w:rsidR="009834D1">
        <w:rPr>
          <w:rFonts w:ascii="Times New Roman" w:hAnsi="Times New Roman" w:cs="Times New Roman"/>
        </w:rPr>
        <w:t xml:space="preserve"> и граждан, поступающих в военные образовательные организации,</w:t>
      </w:r>
      <w:r>
        <w:rPr>
          <w:rFonts w:ascii="Times New Roman" w:hAnsi="Times New Roman" w:cs="Times New Roman"/>
        </w:rPr>
        <w:t xml:space="preserve"> возлагается на призывную комиссию.</w:t>
      </w:r>
      <w:r w:rsidR="00B947CB">
        <w:rPr>
          <w:rFonts w:ascii="Times New Roman" w:hAnsi="Times New Roman" w:cs="Times New Roman"/>
        </w:rPr>
        <w:t xml:space="preserve"> При этом, поскольку в 27 статью Закона изменения не внесены, специалист по профессиональному психологическому отбору в состав призывной комиссии не входит. </w:t>
      </w:r>
    </w:p>
    <w:p w:rsidR="00897257" w:rsidRDefault="009834D1" w:rsidP="00DD6095">
      <w:pPr>
        <w:jc w:val="both"/>
        <w:rPr>
          <w:rFonts w:ascii="Times New Roman" w:hAnsi="Times New Roman" w:cs="Times New Roman"/>
        </w:rPr>
      </w:pPr>
      <w:r>
        <w:rPr>
          <w:rFonts w:ascii="Times New Roman" w:hAnsi="Times New Roman" w:cs="Times New Roman"/>
        </w:rPr>
        <w:t>В новой версии Закона закреплено понятие «контрольные мероприятия профессионального психологического отбора», которые проводятся призывной комиссии субъекта Федерации в отношени</w:t>
      </w:r>
      <w:r w:rsidR="00897257">
        <w:rPr>
          <w:rFonts w:ascii="Times New Roman" w:hAnsi="Times New Roman" w:cs="Times New Roman"/>
        </w:rPr>
        <w:t>и</w:t>
      </w:r>
      <w:r>
        <w:rPr>
          <w:rFonts w:ascii="Times New Roman" w:hAnsi="Times New Roman" w:cs="Times New Roman"/>
        </w:rPr>
        <w:t xml:space="preserve"> граждан, призванных на военную службу и находящихся на Сборном пункте с целью отправки в воинскую часть. </w:t>
      </w:r>
    </w:p>
    <w:p w:rsidR="009834D1" w:rsidRDefault="009834D1" w:rsidP="00DD6095">
      <w:pPr>
        <w:jc w:val="both"/>
        <w:rPr>
          <w:rFonts w:ascii="Times New Roman" w:hAnsi="Times New Roman" w:cs="Times New Roman"/>
        </w:rPr>
      </w:pPr>
      <w:r>
        <w:rPr>
          <w:rFonts w:ascii="Times New Roman" w:hAnsi="Times New Roman" w:cs="Times New Roman"/>
        </w:rPr>
        <w:t xml:space="preserve">Также призывная комиссии субъекта Федерации по жалобе гражданина о несогласии с </w:t>
      </w:r>
      <w:proofErr w:type="gramStart"/>
      <w:r>
        <w:rPr>
          <w:rFonts w:ascii="Times New Roman" w:hAnsi="Times New Roman" w:cs="Times New Roman"/>
        </w:rPr>
        <w:t>заключением</w:t>
      </w:r>
      <w:proofErr w:type="gramEnd"/>
      <w:r>
        <w:rPr>
          <w:rFonts w:ascii="Times New Roman" w:hAnsi="Times New Roman" w:cs="Times New Roman"/>
        </w:rPr>
        <w:t xml:space="preserve"> о профессиональной пригодности, вынесенным по результатам мероприятий по профотбору на муниципальном уровне,</w:t>
      </w:r>
      <w:r w:rsidR="00AC1B53">
        <w:rPr>
          <w:rFonts w:ascii="Times New Roman" w:hAnsi="Times New Roman" w:cs="Times New Roman"/>
        </w:rPr>
        <w:t xml:space="preserve"> обязана будет провести контрольное медицинское освидетельствование.</w:t>
      </w:r>
      <w:r>
        <w:rPr>
          <w:rFonts w:ascii="Times New Roman" w:hAnsi="Times New Roman" w:cs="Times New Roman"/>
        </w:rPr>
        <w:t xml:space="preserve"> </w:t>
      </w:r>
    </w:p>
    <w:p w:rsidR="00CD35C1" w:rsidRDefault="003B5FC5" w:rsidP="00DD6095">
      <w:pPr>
        <w:jc w:val="both"/>
        <w:rPr>
          <w:rFonts w:ascii="Times New Roman" w:hAnsi="Times New Roman" w:cs="Times New Roman"/>
        </w:rPr>
      </w:pPr>
      <w:r>
        <w:rPr>
          <w:rFonts w:ascii="Times New Roman" w:hAnsi="Times New Roman" w:cs="Times New Roman"/>
        </w:rPr>
        <w:t xml:space="preserve">Итак, что же </w:t>
      </w:r>
      <w:r w:rsidR="007075C6">
        <w:rPr>
          <w:rFonts w:ascii="Times New Roman" w:hAnsi="Times New Roman" w:cs="Times New Roman"/>
        </w:rPr>
        <w:t>включают в себя мероприятия по</w:t>
      </w:r>
      <w:r>
        <w:rPr>
          <w:rFonts w:ascii="Times New Roman" w:hAnsi="Times New Roman" w:cs="Times New Roman"/>
        </w:rPr>
        <w:t xml:space="preserve"> профессиональн</w:t>
      </w:r>
      <w:r w:rsidR="007075C6">
        <w:rPr>
          <w:rFonts w:ascii="Times New Roman" w:hAnsi="Times New Roman" w:cs="Times New Roman"/>
        </w:rPr>
        <w:t>ому</w:t>
      </w:r>
      <w:r>
        <w:rPr>
          <w:rFonts w:ascii="Times New Roman" w:hAnsi="Times New Roman" w:cs="Times New Roman"/>
        </w:rPr>
        <w:t xml:space="preserve"> психологическ</w:t>
      </w:r>
      <w:r w:rsidR="007075C6">
        <w:rPr>
          <w:rFonts w:ascii="Times New Roman" w:hAnsi="Times New Roman" w:cs="Times New Roman"/>
        </w:rPr>
        <w:t>ому</w:t>
      </w:r>
      <w:r>
        <w:rPr>
          <w:rFonts w:ascii="Times New Roman" w:hAnsi="Times New Roman" w:cs="Times New Roman"/>
        </w:rPr>
        <w:t xml:space="preserve"> отбор</w:t>
      </w:r>
      <w:r w:rsidR="007075C6">
        <w:rPr>
          <w:rFonts w:ascii="Times New Roman" w:hAnsi="Times New Roman" w:cs="Times New Roman"/>
        </w:rPr>
        <w:t>у</w:t>
      </w:r>
      <w:r>
        <w:rPr>
          <w:rFonts w:ascii="Times New Roman" w:hAnsi="Times New Roman" w:cs="Times New Roman"/>
        </w:rPr>
        <w:t xml:space="preserve">, кто </w:t>
      </w:r>
      <w:r w:rsidR="007075C6">
        <w:rPr>
          <w:rFonts w:ascii="Times New Roman" w:hAnsi="Times New Roman" w:cs="Times New Roman"/>
        </w:rPr>
        <w:t>их</w:t>
      </w:r>
      <w:r>
        <w:rPr>
          <w:rFonts w:ascii="Times New Roman" w:hAnsi="Times New Roman" w:cs="Times New Roman"/>
        </w:rPr>
        <w:t xml:space="preserve"> проводит, и</w:t>
      </w:r>
      <w:r w:rsidR="007075C6">
        <w:rPr>
          <w:rFonts w:ascii="Times New Roman" w:hAnsi="Times New Roman" w:cs="Times New Roman"/>
        </w:rPr>
        <w:t xml:space="preserve"> с какими целями</w:t>
      </w:r>
      <w:r>
        <w:rPr>
          <w:rFonts w:ascii="Times New Roman" w:hAnsi="Times New Roman" w:cs="Times New Roman"/>
        </w:rPr>
        <w:t>?</w:t>
      </w:r>
    </w:p>
    <w:p w:rsidR="003B5FC5" w:rsidRDefault="003B5FC5" w:rsidP="00DD6095">
      <w:pPr>
        <w:jc w:val="both"/>
        <w:rPr>
          <w:rFonts w:ascii="Times New Roman" w:hAnsi="Times New Roman" w:cs="Times New Roman"/>
        </w:rPr>
      </w:pPr>
      <w:r>
        <w:rPr>
          <w:rFonts w:ascii="Times New Roman" w:hAnsi="Times New Roman" w:cs="Times New Roman"/>
        </w:rPr>
        <w:t>На самом</w:t>
      </w:r>
      <w:r w:rsidR="00614407">
        <w:rPr>
          <w:rFonts w:ascii="Times New Roman" w:hAnsi="Times New Roman" w:cs="Times New Roman"/>
        </w:rPr>
        <w:t xml:space="preserve"> деле те</w:t>
      </w:r>
      <w:r>
        <w:rPr>
          <w:rFonts w:ascii="Times New Roman" w:hAnsi="Times New Roman" w:cs="Times New Roman"/>
        </w:rPr>
        <w:t xml:space="preserve"> </w:t>
      </w:r>
      <w:r w:rsidR="007075C6">
        <w:rPr>
          <w:rFonts w:ascii="Times New Roman" w:hAnsi="Times New Roman" w:cs="Times New Roman"/>
        </w:rPr>
        <w:t>положения</w:t>
      </w:r>
      <w:r>
        <w:rPr>
          <w:rFonts w:ascii="Times New Roman" w:hAnsi="Times New Roman" w:cs="Times New Roman"/>
        </w:rPr>
        <w:t>, которые сегодня внесли в Федеральный закон «О воинской обязанности и военной службе»</w:t>
      </w:r>
      <w:r w:rsidR="007075C6">
        <w:rPr>
          <w:rFonts w:ascii="Times New Roman" w:hAnsi="Times New Roman" w:cs="Times New Roman"/>
        </w:rPr>
        <w:t xml:space="preserve">, не являются юридической новеллой предстоящей призывной кампании. </w:t>
      </w:r>
    </w:p>
    <w:p w:rsidR="00CD35C1" w:rsidRDefault="00CD35C1" w:rsidP="00CD35C1">
      <w:pPr>
        <w:jc w:val="both"/>
        <w:rPr>
          <w:rFonts w:ascii="Times New Roman" w:hAnsi="Times New Roman" w:cs="Times New Roman"/>
          <w:i/>
        </w:rPr>
      </w:pPr>
      <w:r>
        <w:rPr>
          <w:rFonts w:ascii="Times New Roman" w:hAnsi="Times New Roman" w:cs="Times New Roman"/>
        </w:rPr>
        <w:t xml:space="preserve">Еще в </w:t>
      </w:r>
      <w:r w:rsidRPr="007476F2">
        <w:rPr>
          <w:rFonts w:ascii="Times New Roman" w:hAnsi="Times New Roman" w:cs="Times New Roman"/>
        </w:rPr>
        <w:t xml:space="preserve">2000 </w:t>
      </w:r>
      <w:r>
        <w:rPr>
          <w:rFonts w:ascii="Times New Roman" w:hAnsi="Times New Roman" w:cs="Times New Roman"/>
        </w:rPr>
        <w:t>году был принят</w:t>
      </w:r>
      <w:r w:rsidRPr="007476F2">
        <w:rPr>
          <w:rFonts w:ascii="Times New Roman" w:hAnsi="Times New Roman" w:cs="Times New Roman"/>
        </w:rPr>
        <w:t xml:space="preserve"> Приказ Министра обороны Российской Федерации № 50 </w:t>
      </w:r>
      <w:r w:rsidRPr="007476F2">
        <w:rPr>
          <w:rFonts w:ascii="Times New Roman" w:hAnsi="Times New Roman" w:cs="Times New Roman"/>
          <w:i/>
        </w:rPr>
        <w:t>«Об утверждении Руководства по профессиональному психологическому отбору в Вооруженных Силах Российской Федерации»</w:t>
      </w:r>
      <w:r w:rsidR="00E36652">
        <w:rPr>
          <w:rFonts w:ascii="Times New Roman" w:hAnsi="Times New Roman" w:cs="Times New Roman"/>
          <w:i/>
        </w:rPr>
        <w:t xml:space="preserve"> (далее – Руководство)</w:t>
      </w:r>
      <w:r w:rsidR="007075C6">
        <w:rPr>
          <w:rFonts w:ascii="Times New Roman" w:hAnsi="Times New Roman" w:cs="Times New Roman"/>
          <w:i/>
        </w:rPr>
        <w:t>.</w:t>
      </w:r>
    </w:p>
    <w:p w:rsidR="00503017" w:rsidRDefault="00E71F10" w:rsidP="00CD35C1">
      <w:pPr>
        <w:jc w:val="both"/>
        <w:rPr>
          <w:rFonts w:ascii="Times New Roman" w:hAnsi="Times New Roman" w:cs="Times New Roman"/>
        </w:rPr>
      </w:pPr>
      <w:r>
        <w:rPr>
          <w:rFonts w:ascii="Times New Roman" w:hAnsi="Times New Roman" w:cs="Times New Roman"/>
        </w:rPr>
        <w:t xml:space="preserve">Вероятно, </w:t>
      </w:r>
      <w:r w:rsidR="00EB0D8E">
        <w:rPr>
          <w:rFonts w:ascii="Times New Roman" w:hAnsi="Times New Roman" w:cs="Times New Roman"/>
        </w:rPr>
        <w:t>из Руководства в Закон были перенесены четыре категории заключений о профессиональной пригодности</w:t>
      </w:r>
      <w:r>
        <w:rPr>
          <w:rFonts w:ascii="Times New Roman" w:hAnsi="Times New Roman" w:cs="Times New Roman"/>
        </w:rPr>
        <w:t xml:space="preserve"> (рекомендуется в первую очередь; рекомендуется; рекомендуе</w:t>
      </w:r>
      <w:r w:rsidR="00503017">
        <w:rPr>
          <w:rFonts w:ascii="Times New Roman" w:hAnsi="Times New Roman" w:cs="Times New Roman"/>
        </w:rPr>
        <w:t>тся условно; не рекомендуется), а</w:t>
      </w:r>
      <w:r w:rsidR="009045AD">
        <w:rPr>
          <w:rFonts w:ascii="Times New Roman" w:hAnsi="Times New Roman" w:cs="Times New Roman"/>
        </w:rPr>
        <w:t xml:space="preserve"> также ограничения для граждан, получивших по результатам </w:t>
      </w:r>
      <w:r w:rsidR="00503017">
        <w:rPr>
          <w:rFonts w:ascii="Times New Roman" w:hAnsi="Times New Roman" w:cs="Times New Roman"/>
        </w:rPr>
        <w:t xml:space="preserve">профотбора  4-ю категорию </w:t>
      </w:r>
      <w:proofErr w:type="spellStart"/>
      <w:r w:rsidR="00503017">
        <w:rPr>
          <w:rFonts w:ascii="Times New Roman" w:hAnsi="Times New Roman" w:cs="Times New Roman"/>
        </w:rPr>
        <w:t>профпригодности</w:t>
      </w:r>
      <w:proofErr w:type="spellEnd"/>
      <w:r w:rsidR="00503017">
        <w:rPr>
          <w:rFonts w:ascii="Times New Roman" w:hAnsi="Times New Roman" w:cs="Times New Roman"/>
        </w:rPr>
        <w:t>.</w:t>
      </w:r>
    </w:p>
    <w:p w:rsidR="00503017" w:rsidRPr="00EB0D8E" w:rsidRDefault="00503017" w:rsidP="00CD35C1">
      <w:pPr>
        <w:jc w:val="both"/>
        <w:rPr>
          <w:rFonts w:ascii="Times New Roman" w:hAnsi="Times New Roman" w:cs="Times New Roman"/>
        </w:rPr>
      </w:pPr>
      <w:r>
        <w:rPr>
          <w:rFonts w:ascii="Times New Roman" w:hAnsi="Times New Roman" w:cs="Times New Roman"/>
        </w:rPr>
        <w:t>При этом в Руководстве очень подробно описана процедура и содержание мероприятий по проф</w:t>
      </w:r>
      <w:r w:rsidR="005719E3">
        <w:rPr>
          <w:rFonts w:ascii="Times New Roman" w:hAnsi="Times New Roman" w:cs="Times New Roman"/>
        </w:rPr>
        <w:t>отбору</w:t>
      </w:r>
      <w:r>
        <w:rPr>
          <w:rFonts w:ascii="Times New Roman" w:hAnsi="Times New Roman" w:cs="Times New Roman"/>
        </w:rPr>
        <w:t>.</w:t>
      </w:r>
    </w:p>
    <w:p w:rsidR="00D37F8D" w:rsidRDefault="005719E3" w:rsidP="00CD35C1">
      <w:pPr>
        <w:jc w:val="both"/>
        <w:rPr>
          <w:rFonts w:ascii="Times New Roman" w:hAnsi="Times New Roman" w:cs="Times New Roman"/>
        </w:rPr>
      </w:pPr>
      <w:r>
        <w:rPr>
          <w:rFonts w:ascii="Times New Roman" w:hAnsi="Times New Roman" w:cs="Times New Roman"/>
        </w:rPr>
        <w:t>П</w:t>
      </w:r>
      <w:r w:rsidR="00D37F8D">
        <w:rPr>
          <w:rFonts w:ascii="Times New Roman" w:hAnsi="Times New Roman" w:cs="Times New Roman"/>
        </w:rPr>
        <w:t>рофессиональный психологический отбор проводится для того, чтобы:</w:t>
      </w:r>
    </w:p>
    <w:p w:rsidR="00E36652" w:rsidRDefault="00D37F8D" w:rsidP="00D37F8D">
      <w:pPr>
        <w:pStyle w:val="a3"/>
        <w:numPr>
          <w:ilvl w:val="0"/>
          <w:numId w:val="3"/>
        </w:numPr>
        <w:jc w:val="both"/>
        <w:rPr>
          <w:rFonts w:ascii="Times New Roman" w:hAnsi="Times New Roman" w:cs="Times New Roman"/>
        </w:rPr>
      </w:pPr>
      <w:r>
        <w:rPr>
          <w:rFonts w:ascii="Times New Roman" w:hAnsi="Times New Roman" w:cs="Times New Roman"/>
        </w:rPr>
        <w:t>сориентировать граждан и военнослужащих на овладение военно-учетными специальностями, обучение в военных образовательных учреждениях и поступление на военную службу по контракту;</w:t>
      </w:r>
    </w:p>
    <w:p w:rsidR="00D37F8D" w:rsidRDefault="00D37F8D" w:rsidP="00D37F8D">
      <w:pPr>
        <w:pStyle w:val="a3"/>
        <w:numPr>
          <w:ilvl w:val="0"/>
          <w:numId w:val="3"/>
        </w:numPr>
        <w:jc w:val="both"/>
        <w:rPr>
          <w:rFonts w:ascii="Times New Roman" w:hAnsi="Times New Roman" w:cs="Times New Roman"/>
        </w:rPr>
      </w:pPr>
      <w:r>
        <w:rPr>
          <w:rFonts w:ascii="Times New Roman" w:hAnsi="Times New Roman" w:cs="Times New Roman"/>
        </w:rPr>
        <w:t>определить пригодность граждан и военнослужащих к обучению по конкретным военно-учетным специальностям и распределить их по соответствующим воинским должностям;</w:t>
      </w:r>
    </w:p>
    <w:p w:rsidR="00D37F8D" w:rsidRDefault="00D37F8D" w:rsidP="00D37F8D">
      <w:pPr>
        <w:pStyle w:val="a3"/>
        <w:numPr>
          <w:ilvl w:val="0"/>
          <w:numId w:val="3"/>
        </w:numPr>
        <w:jc w:val="both"/>
        <w:rPr>
          <w:rFonts w:ascii="Times New Roman" w:hAnsi="Times New Roman" w:cs="Times New Roman"/>
        </w:rPr>
      </w:pPr>
      <w:r>
        <w:rPr>
          <w:rFonts w:ascii="Times New Roman" w:hAnsi="Times New Roman" w:cs="Times New Roman"/>
        </w:rPr>
        <w:t>осуществлять психологическое сопровождение военнослужащих в воинских частях, учебных центрах и курсантов военных образовательных учреждений, училищ.</w:t>
      </w:r>
    </w:p>
    <w:p w:rsidR="003733F1" w:rsidRDefault="000D78AF" w:rsidP="00EB0D8E">
      <w:pPr>
        <w:jc w:val="both"/>
        <w:rPr>
          <w:rFonts w:ascii="Times New Roman" w:hAnsi="Times New Roman" w:cs="Times New Roman"/>
        </w:rPr>
      </w:pPr>
      <w:r>
        <w:rPr>
          <w:rFonts w:ascii="Times New Roman" w:hAnsi="Times New Roman" w:cs="Times New Roman"/>
        </w:rPr>
        <w:t xml:space="preserve">Мероприятия проводятся подразделениями профотбора, которые </w:t>
      </w:r>
      <w:r w:rsidR="003733F1">
        <w:rPr>
          <w:rFonts w:ascii="Times New Roman" w:hAnsi="Times New Roman" w:cs="Times New Roman"/>
        </w:rPr>
        <w:t>создаются</w:t>
      </w:r>
      <w:r>
        <w:rPr>
          <w:rFonts w:ascii="Times New Roman" w:hAnsi="Times New Roman" w:cs="Times New Roman"/>
        </w:rPr>
        <w:t xml:space="preserve"> в воинских частях и военных комиссариатах. </w:t>
      </w:r>
    </w:p>
    <w:p w:rsidR="003733F1" w:rsidRDefault="003733F1" w:rsidP="00CD35C1">
      <w:pPr>
        <w:jc w:val="both"/>
        <w:rPr>
          <w:rFonts w:ascii="Times New Roman" w:hAnsi="Times New Roman" w:cs="Times New Roman"/>
        </w:rPr>
      </w:pPr>
      <w:r>
        <w:rPr>
          <w:rFonts w:ascii="Times New Roman" w:hAnsi="Times New Roman" w:cs="Times New Roman"/>
        </w:rPr>
        <w:lastRenderedPageBreak/>
        <w:t>Подразделения профотбора в военных комиссариатах создаются приказом военного комиссара, которых несет ответственность за полноту и качество проведения мероприятий. В состав подразделения входят:</w:t>
      </w:r>
    </w:p>
    <w:p w:rsidR="003733F1" w:rsidRDefault="008852B8" w:rsidP="008852B8">
      <w:pPr>
        <w:pStyle w:val="a3"/>
        <w:numPr>
          <w:ilvl w:val="0"/>
          <w:numId w:val="4"/>
        </w:numPr>
        <w:jc w:val="both"/>
        <w:rPr>
          <w:rFonts w:ascii="Times New Roman" w:hAnsi="Times New Roman" w:cs="Times New Roman"/>
        </w:rPr>
      </w:pPr>
      <w:r>
        <w:rPr>
          <w:rFonts w:ascii="Times New Roman" w:hAnsi="Times New Roman" w:cs="Times New Roman"/>
        </w:rPr>
        <w:t>специалист по профессиональному психологическому отбору военкомата (начальник группы);</w:t>
      </w:r>
    </w:p>
    <w:p w:rsidR="008852B8" w:rsidRDefault="008852B8" w:rsidP="008852B8">
      <w:pPr>
        <w:pStyle w:val="a3"/>
        <w:numPr>
          <w:ilvl w:val="0"/>
          <w:numId w:val="4"/>
        </w:numPr>
        <w:jc w:val="both"/>
        <w:rPr>
          <w:rFonts w:ascii="Times New Roman" w:hAnsi="Times New Roman" w:cs="Times New Roman"/>
        </w:rPr>
      </w:pPr>
      <w:r>
        <w:rPr>
          <w:rFonts w:ascii="Times New Roman" w:hAnsi="Times New Roman" w:cs="Times New Roman"/>
        </w:rPr>
        <w:t>должностные лица военкомата (по отбору на контракт, по подготовке к призыву и пр.);</w:t>
      </w:r>
    </w:p>
    <w:p w:rsidR="00DC6768" w:rsidRPr="00DC6768" w:rsidRDefault="00DC6768" w:rsidP="00DC6768">
      <w:pPr>
        <w:ind w:left="360"/>
        <w:jc w:val="both"/>
        <w:rPr>
          <w:rFonts w:ascii="Times New Roman" w:hAnsi="Times New Roman" w:cs="Times New Roman"/>
        </w:rPr>
      </w:pPr>
      <w:r>
        <w:rPr>
          <w:rFonts w:ascii="Times New Roman" w:hAnsi="Times New Roman" w:cs="Times New Roman"/>
        </w:rPr>
        <w:t>Могут также включаться:</w:t>
      </w:r>
    </w:p>
    <w:p w:rsidR="008852B8" w:rsidRDefault="008852B8" w:rsidP="008852B8">
      <w:pPr>
        <w:pStyle w:val="a3"/>
        <w:numPr>
          <w:ilvl w:val="0"/>
          <w:numId w:val="4"/>
        </w:numPr>
        <w:jc w:val="both"/>
        <w:rPr>
          <w:rFonts w:ascii="Times New Roman" w:hAnsi="Times New Roman" w:cs="Times New Roman"/>
        </w:rPr>
      </w:pPr>
      <w:r>
        <w:rPr>
          <w:rFonts w:ascii="Times New Roman" w:hAnsi="Times New Roman" w:cs="Times New Roman"/>
        </w:rPr>
        <w:t>врач-психиатр;</w:t>
      </w:r>
    </w:p>
    <w:p w:rsidR="008852B8" w:rsidRDefault="008852B8" w:rsidP="008852B8">
      <w:pPr>
        <w:pStyle w:val="a3"/>
        <w:numPr>
          <w:ilvl w:val="0"/>
          <w:numId w:val="4"/>
        </w:numPr>
        <w:jc w:val="both"/>
        <w:rPr>
          <w:rFonts w:ascii="Times New Roman" w:hAnsi="Times New Roman" w:cs="Times New Roman"/>
        </w:rPr>
      </w:pPr>
      <w:r>
        <w:rPr>
          <w:rFonts w:ascii="Times New Roman" w:hAnsi="Times New Roman" w:cs="Times New Roman"/>
        </w:rPr>
        <w:t>представители органов занятости;</w:t>
      </w:r>
    </w:p>
    <w:p w:rsidR="008852B8" w:rsidRDefault="008852B8" w:rsidP="008852B8">
      <w:pPr>
        <w:pStyle w:val="a3"/>
        <w:numPr>
          <w:ilvl w:val="0"/>
          <w:numId w:val="4"/>
        </w:numPr>
        <w:jc w:val="both"/>
        <w:rPr>
          <w:rFonts w:ascii="Times New Roman" w:hAnsi="Times New Roman" w:cs="Times New Roman"/>
        </w:rPr>
      </w:pPr>
      <w:r>
        <w:rPr>
          <w:rFonts w:ascii="Times New Roman" w:hAnsi="Times New Roman" w:cs="Times New Roman"/>
        </w:rPr>
        <w:t>представители центров профориентации и психологической поддержки;</w:t>
      </w:r>
    </w:p>
    <w:p w:rsidR="008852B8" w:rsidRDefault="00DC6768" w:rsidP="008852B8">
      <w:pPr>
        <w:pStyle w:val="a3"/>
        <w:numPr>
          <w:ilvl w:val="0"/>
          <w:numId w:val="4"/>
        </w:numPr>
        <w:jc w:val="both"/>
        <w:rPr>
          <w:rFonts w:ascii="Times New Roman" w:hAnsi="Times New Roman" w:cs="Times New Roman"/>
        </w:rPr>
      </w:pPr>
      <w:r>
        <w:rPr>
          <w:rFonts w:ascii="Times New Roman" w:hAnsi="Times New Roman" w:cs="Times New Roman"/>
        </w:rPr>
        <w:t>преподаватели по основам военной службы;</w:t>
      </w:r>
    </w:p>
    <w:p w:rsidR="00DC6768" w:rsidRPr="008852B8" w:rsidRDefault="00DC6768" w:rsidP="008852B8">
      <w:pPr>
        <w:pStyle w:val="a3"/>
        <w:numPr>
          <w:ilvl w:val="0"/>
          <w:numId w:val="4"/>
        </w:numPr>
        <w:jc w:val="both"/>
        <w:rPr>
          <w:rFonts w:ascii="Times New Roman" w:hAnsi="Times New Roman" w:cs="Times New Roman"/>
        </w:rPr>
      </w:pPr>
      <w:r>
        <w:rPr>
          <w:rFonts w:ascii="Times New Roman" w:hAnsi="Times New Roman" w:cs="Times New Roman"/>
        </w:rPr>
        <w:t>психологи образовательных учреждений</w:t>
      </w:r>
    </w:p>
    <w:p w:rsidR="00DC6768" w:rsidRDefault="00DC6768" w:rsidP="00DC6768">
      <w:pPr>
        <w:jc w:val="both"/>
        <w:rPr>
          <w:rFonts w:ascii="Times New Roman" w:hAnsi="Times New Roman" w:cs="Times New Roman"/>
        </w:rPr>
      </w:pPr>
      <w:r w:rsidRPr="00DC6768">
        <w:rPr>
          <w:rFonts w:ascii="Times New Roman" w:hAnsi="Times New Roman" w:cs="Times New Roman"/>
        </w:rPr>
        <w:t>Персональную ответственность за обоснованность и достоверность заключений о профессиональной пригодности граждан и военнослужащих несут начальники подразделений (специалисты) профотбора.</w:t>
      </w:r>
    </w:p>
    <w:p w:rsidR="004B6E46" w:rsidRPr="007466BB" w:rsidRDefault="00793FD8" w:rsidP="00DC6768">
      <w:pPr>
        <w:jc w:val="both"/>
        <w:rPr>
          <w:rFonts w:ascii="Times New Roman" w:hAnsi="Times New Roman" w:cs="Times New Roman"/>
          <w:highlight w:val="yellow"/>
        </w:rPr>
      </w:pPr>
      <w:r>
        <w:rPr>
          <w:rFonts w:ascii="Times New Roman" w:hAnsi="Times New Roman" w:cs="Times New Roman"/>
        </w:rPr>
        <w:t>К сожалению, ни в Руководстве, ни в Законе не отражено, какая именно квалификация и образование должны быть у специалиста по профотбору.</w:t>
      </w:r>
      <w:r w:rsidR="00B947CB">
        <w:rPr>
          <w:rFonts w:ascii="Times New Roman" w:hAnsi="Times New Roman" w:cs="Times New Roman"/>
        </w:rPr>
        <w:t xml:space="preserve"> При этом в Руководстве имеется требование к Главному военно-медицинскому управлению Министерства обороны РФ о </w:t>
      </w:r>
      <w:r w:rsidR="00B947CB" w:rsidRPr="00B947CB">
        <w:rPr>
          <w:rFonts w:ascii="Times New Roman" w:hAnsi="Times New Roman" w:cs="Times New Roman"/>
        </w:rPr>
        <w:t xml:space="preserve">подготовке, переподготовке и повышении квалификации специалистов по профессиональному психологическому </w:t>
      </w:r>
      <w:r w:rsidR="00B947CB">
        <w:rPr>
          <w:rFonts w:ascii="Times New Roman" w:hAnsi="Times New Roman" w:cs="Times New Roman"/>
        </w:rPr>
        <w:t>отбору (</w:t>
      </w:r>
      <w:proofErr w:type="spellStart"/>
      <w:r w:rsidR="00B947CB" w:rsidRPr="00B947CB">
        <w:rPr>
          <w:rFonts w:ascii="Times New Roman" w:hAnsi="Times New Roman" w:cs="Times New Roman"/>
          <w:b/>
        </w:rPr>
        <w:t>врачей-психофизиологов</w:t>
      </w:r>
      <w:proofErr w:type="spellEnd"/>
      <w:r w:rsidR="00B947CB">
        <w:rPr>
          <w:rFonts w:ascii="Times New Roman" w:hAnsi="Times New Roman" w:cs="Times New Roman"/>
        </w:rPr>
        <w:t>).</w:t>
      </w:r>
      <w:r w:rsidR="004B6E46" w:rsidRPr="004B6E46">
        <w:rPr>
          <w:rFonts w:ascii="Times New Roman" w:hAnsi="Times New Roman" w:cs="Times New Roman"/>
        </w:rPr>
        <w:t xml:space="preserve"> </w:t>
      </w:r>
      <w:r w:rsidR="004B6E46" w:rsidRPr="007466BB">
        <w:rPr>
          <w:rFonts w:ascii="Times New Roman" w:hAnsi="Times New Roman" w:cs="Times New Roman"/>
          <w:highlight w:val="yellow"/>
        </w:rPr>
        <w:t xml:space="preserve">Таким образом, можно сказать, что ответственность за отбор и подготовку </w:t>
      </w:r>
      <w:proofErr w:type="spellStart"/>
      <w:r w:rsidR="004B6E46" w:rsidRPr="007466BB">
        <w:rPr>
          <w:rFonts w:ascii="Times New Roman" w:hAnsi="Times New Roman" w:cs="Times New Roman"/>
          <w:highlight w:val="yellow"/>
        </w:rPr>
        <w:t>врачей-психофизиологов</w:t>
      </w:r>
      <w:proofErr w:type="spellEnd"/>
      <w:r w:rsidR="004B6E46" w:rsidRPr="007466BB">
        <w:rPr>
          <w:rFonts w:ascii="Times New Roman" w:hAnsi="Times New Roman" w:cs="Times New Roman"/>
          <w:highlight w:val="yellow"/>
        </w:rPr>
        <w:t xml:space="preserve">, которые возьмут на себя руководство мероприятиями по профессиональному психологическому отбору, лежит на Министерстве обороны России. Кроме того, вопросы подготовки, переподготовки, повышения квалификации специалистов требуют дополнительных затрат из федерального бюджета. Если же, как следует из Заключения, подготовленного Комитетом Совета Федерации по обороне и безопасности, «реализация Федерального закона не потребует дополнительных расходов из средств федерального бюджета», возникает вопрос о глубине подготовки специалистов по профотбору и уровне их профессионализма. </w:t>
      </w:r>
    </w:p>
    <w:p w:rsidR="009248FF" w:rsidRDefault="007B5BBE" w:rsidP="00786EAF">
      <w:pPr>
        <w:jc w:val="both"/>
        <w:rPr>
          <w:rFonts w:ascii="Times New Roman" w:hAnsi="Times New Roman" w:cs="Times New Roman"/>
        </w:rPr>
      </w:pPr>
      <w:r w:rsidRPr="007466BB">
        <w:rPr>
          <w:rFonts w:ascii="Times New Roman" w:hAnsi="Times New Roman" w:cs="Times New Roman"/>
          <w:highlight w:val="yellow"/>
        </w:rPr>
        <w:t xml:space="preserve">Практика проведения мероприятий по профотбору в военкоматах сегодня, к сожалению, говорит о недостаточном </w:t>
      </w:r>
      <w:r w:rsidR="00BD616E" w:rsidRPr="007466BB">
        <w:rPr>
          <w:rFonts w:ascii="Times New Roman" w:hAnsi="Times New Roman" w:cs="Times New Roman"/>
          <w:highlight w:val="yellow"/>
        </w:rPr>
        <w:t>уровне подготовки специалистов и формальном подходе к проведению мероприятий. Так, например, по информации призывников, состоящих на учете в военкомате городе Норильск и Таймырского Долгано-Ненецкого района Красноярского края, начальником группы профессионального психологического отбора с 2015 по 2017 годы являлся старший помощник начальника отделения подготовки и призыва граждан на военную службу (то есть сотрудник военного комиссариата). Информации о наличии у него медицинского/психологического образования и надлежащего уровня подготовки для проведения профотбора гражданами не предоставлено.</w:t>
      </w:r>
    </w:p>
    <w:p w:rsidR="00786EAF" w:rsidRPr="009248FF" w:rsidRDefault="00786EAF" w:rsidP="00786EAF">
      <w:pPr>
        <w:jc w:val="both"/>
        <w:rPr>
          <w:rFonts w:ascii="Times New Roman" w:hAnsi="Times New Roman" w:cs="Times New Roman"/>
        </w:rPr>
      </w:pPr>
      <w:r>
        <w:rPr>
          <w:rFonts w:ascii="Times New Roman" w:hAnsi="Times New Roman" w:cs="Times New Roman"/>
        </w:rPr>
        <w:t xml:space="preserve">Профотбор допризывников и призывников происходит с помощью методов </w:t>
      </w:r>
      <w:r w:rsidRPr="00786EAF">
        <w:rPr>
          <w:rFonts w:ascii="Times New Roman" w:hAnsi="Times New Roman" w:cs="Times New Roman"/>
          <w:b/>
        </w:rPr>
        <w:t>социально-психологического изучения</w:t>
      </w:r>
      <w:r>
        <w:rPr>
          <w:rFonts w:ascii="Times New Roman" w:hAnsi="Times New Roman" w:cs="Times New Roman"/>
        </w:rPr>
        <w:t xml:space="preserve"> (</w:t>
      </w:r>
      <w:r w:rsidRPr="00786EAF">
        <w:rPr>
          <w:rFonts w:ascii="Times New Roman" w:hAnsi="Times New Roman" w:cs="Times New Roman"/>
        </w:rPr>
        <w:t>оценка</w:t>
      </w:r>
      <w:r>
        <w:rPr>
          <w:rFonts w:ascii="Times New Roman" w:hAnsi="Times New Roman" w:cs="Times New Roman"/>
        </w:rPr>
        <w:t xml:space="preserve"> условий воспитания и развитие</w:t>
      </w:r>
      <w:r w:rsidRPr="00786EAF">
        <w:rPr>
          <w:rFonts w:ascii="Times New Roman" w:hAnsi="Times New Roman" w:cs="Times New Roman"/>
        </w:rPr>
        <w:t xml:space="preserve"> личности, ее военно</w:t>
      </w:r>
      <w:r>
        <w:rPr>
          <w:rFonts w:ascii="Times New Roman" w:hAnsi="Times New Roman" w:cs="Times New Roman"/>
        </w:rPr>
        <w:t>-профессиональная направленность</w:t>
      </w:r>
      <w:r w:rsidRPr="00786EAF">
        <w:rPr>
          <w:rFonts w:ascii="Times New Roman" w:hAnsi="Times New Roman" w:cs="Times New Roman"/>
        </w:rPr>
        <w:t>, организаторски</w:t>
      </w:r>
      <w:r>
        <w:rPr>
          <w:rFonts w:ascii="Times New Roman" w:hAnsi="Times New Roman" w:cs="Times New Roman"/>
        </w:rPr>
        <w:t>е</w:t>
      </w:r>
      <w:r w:rsidRPr="00786EAF">
        <w:rPr>
          <w:rFonts w:ascii="Times New Roman" w:hAnsi="Times New Roman" w:cs="Times New Roman"/>
        </w:rPr>
        <w:t xml:space="preserve"> способност</w:t>
      </w:r>
      <w:r>
        <w:rPr>
          <w:rFonts w:ascii="Times New Roman" w:hAnsi="Times New Roman" w:cs="Times New Roman"/>
        </w:rPr>
        <w:t>и</w:t>
      </w:r>
      <w:r w:rsidRPr="00786EAF">
        <w:rPr>
          <w:rFonts w:ascii="Times New Roman" w:hAnsi="Times New Roman" w:cs="Times New Roman"/>
        </w:rPr>
        <w:t>, особенност</w:t>
      </w:r>
      <w:r>
        <w:rPr>
          <w:rFonts w:ascii="Times New Roman" w:hAnsi="Times New Roman" w:cs="Times New Roman"/>
        </w:rPr>
        <w:t xml:space="preserve">и </w:t>
      </w:r>
      <w:r w:rsidRPr="00786EAF">
        <w:rPr>
          <w:rFonts w:ascii="Times New Roman" w:hAnsi="Times New Roman" w:cs="Times New Roman"/>
        </w:rPr>
        <w:t>общения и поведения в коллективе, образовательн</w:t>
      </w:r>
      <w:r>
        <w:rPr>
          <w:rFonts w:ascii="Times New Roman" w:hAnsi="Times New Roman" w:cs="Times New Roman"/>
        </w:rPr>
        <w:t xml:space="preserve">ая </w:t>
      </w:r>
      <w:r w:rsidRPr="00786EAF">
        <w:rPr>
          <w:rFonts w:ascii="Times New Roman" w:hAnsi="Times New Roman" w:cs="Times New Roman"/>
        </w:rPr>
        <w:t>и профессиональн</w:t>
      </w:r>
      <w:r>
        <w:rPr>
          <w:rFonts w:ascii="Times New Roman" w:hAnsi="Times New Roman" w:cs="Times New Roman"/>
        </w:rPr>
        <w:t xml:space="preserve">ая </w:t>
      </w:r>
      <w:r w:rsidRPr="00786EAF">
        <w:rPr>
          <w:rFonts w:ascii="Times New Roman" w:hAnsi="Times New Roman" w:cs="Times New Roman"/>
        </w:rPr>
        <w:t>подготовленност</w:t>
      </w:r>
      <w:r>
        <w:rPr>
          <w:rFonts w:ascii="Times New Roman" w:hAnsi="Times New Roman" w:cs="Times New Roman"/>
        </w:rPr>
        <w:t>ь)</w:t>
      </w:r>
      <w:r w:rsidRPr="00786EAF">
        <w:rPr>
          <w:rFonts w:ascii="Times New Roman" w:hAnsi="Times New Roman" w:cs="Times New Roman"/>
        </w:rPr>
        <w:t>.</w:t>
      </w:r>
      <w:r>
        <w:rPr>
          <w:rFonts w:ascii="Times New Roman" w:hAnsi="Times New Roman" w:cs="Times New Roman"/>
        </w:rPr>
        <w:t xml:space="preserve"> Социально-психологическое изучение включает оценку документов, беседу с призывником, наблюдение.</w:t>
      </w:r>
    </w:p>
    <w:p w:rsidR="00786EAF" w:rsidRDefault="00786EAF" w:rsidP="00786EAF">
      <w:pPr>
        <w:jc w:val="both"/>
        <w:rPr>
          <w:rFonts w:ascii="Times New Roman" w:hAnsi="Times New Roman" w:cs="Times New Roman"/>
        </w:rPr>
      </w:pPr>
      <w:r>
        <w:rPr>
          <w:rFonts w:ascii="Times New Roman" w:hAnsi="Times New Roman" w:cs="Times New Roman"/>
        </w:rPr>
        <w:t xml:space="preserve">Также применяются методы </w:t>
      </w:r>
      <w:r w:rsidRPr="00330E5C">
        <w:rPr>
          <w:rFonts w:ascii="Times New Roman" w:hAnsi="Times New Roman" w:cs="Times New Roman"/>
          <w:b/>
        </w:rPr>
        <w:t>психологического и психофизиологического обследования</w:t>
      </w:r>
      <w:r>
        <w:rPr>
          <w:rFonts w:ascii="Times New Roman" w:hAnsi="Times New Roman" w:cs="Times New Roman"/>
        </w:rPr>
        <w:t xml:space="preserve">, которые проводятся с целью </w:t>
      </w:r>
      <w:r w:rsidRPr="00786EAF">
        <w:rPr>
          <w:rFonts w:ascii="Times New Roman" w:hAnsi="Times New Roman" w:cs="Times New Roman"/>
        </w:rPr>
        <w:t>оценки познавательных психических процессов (память, мышление</w:t>
      </w:r>
      <w:r>
        <w:rPr>
          <w:rFonts w:ascii="Times New Roman" w:hAnsi="Times New Roman" w:cs="Times New Roman"/>
        </w:rPr>
        <w:t xml:space="preserve"> и </w:t>
      </w:r>
      <w:r>
        <w:rPr>
          <w:rFonts w:ascii="Times New Roman" w:hAnsi="Times New Roman" w:cs="Times New Roman"/>
        </w:rPr>
        <w:lastRenderedPageBreak/>
        <w:t>пр.</w:t>
      </w:r>
      <w:r w:rsidRPr="00786EAF">
        <w:rPr>
          <w:rFonts w:ascii="Times New Roman" w:hAnsi="Times New Roman" w:cs="Times New Roman"/>
        </w:rPr>
        <w:t>) психологических особенностей личности (характер, темперамент), свойств</w:t>
      </w:r>
      <w:r>
        <w:rPr>
          <w:rFonts w:ascii="Times New Roman" w:hAnsi="Times New Roman" w:cs="Times New Roman"/>
        </w:rPr>
        <w:t xml:space="preserve"> нервной системы (сила, подвижность и пр.</w:t>
      </w:r>
      <w:r w:rsidRPr="00786EAF">
        <w:rPr>
          <w:rFonts w:ascii="Times New Roman" w:hAnsi="Times New Roman" w:cs="Times New Roman"/>
        </w:rPr>
        <w:t>) и нервно-психическую устойчивость.</w:t>
      </w:r>
      <w:r>
        <w:rPr>
          <w:rFonts w:ascii="Times New Roman" w:hAnsi="Times New Roman" w:cs="Times New Roman"/>
        </w:rPr>
        <w:t xml:space="preserve"> </w:t>
      </w:r>
    </w:p>
    <w:p w:rsidR="00FB3551" w:rsidRDefault="00FB3551" w:rsidP="00786EAF">
      <w:pPr>
        <w:jc w:val="both"/>
        <w:rPr>
          <w:rFonts w:ascii="Times New Roman" w:hAnsi="Times New Roman" w:cs="Times New Roman"/>
        </w:rPr>
      </w:pPr>
      <w:r>
        <w:rPr>
          <w:rFonts w:ascii="Times New Roman" w:hAnsi="Times New Roman" w:cs="Times New Roman"/>
        </w:rPr>
        <w:t>Основным методом психологического и психофизиологического обследования является тестирование.</w:t>
      </w:r>
    </w:p>
    <w:p w:rsidR="004F0376" w:rsidRDefault="004F0376" w:rsidP="004F0376">
      <w:pPr>
        <w:jc w:val="both"/>
        <w:rPr>
          <w:rFonts w:ascii="Times New Roman" w:hAnsi="Times New Roman" w:cs="Times New Roman"/>
        </w:rPr>
      </w:pPr>
      <w:r>
        <w:rPr>
          <w:rFonts w:ascii="Times New Roman" w:hAnsi="Times New Roman" w:cs="Times New Roman"/>
        </w:rPr>
        <w:t>Существует также 4 уровня нервно-психической устойчивости</w:t>
      </w:r>
      <w:r w:rsidR="00A418AA">
        <w:rPr>
          <w:rFonts w:ascii="Times New Roman" w:hAnsi="Times New Roman" w:cs="Times New Roman"/>
        </w:rPr>
        <w:t xml:space="preserve"> (далее – НПУ)</w:t>
      </w:r>
      <w:r>
        <w:rPr>
          <w:rFonts w:ascii="Times New Roman" w:hAnsi="Times New Roman" w:cs="Times New Roman"/>
        </w:rPr>
        <w:t>, которые могут быть выявлены по результатам тестирования:</w:t>
      </w:r>
    </w:p>
    <w:p w:rsidR="004F0376" w:rsidRDefault="004F0376" w:rsidP="004F0376">
      <w:pPr>
        <w:pStyle w:val="a3"/>
        <w:numPr>
          <w:ilvl w:val="0"/>
          <w:numId w:val="5"/>
        </w:numPr>
        <w:jc w:val="both"/>
        <w:rPr>
          <w:rFonts w:ascii="Times New Roman" w:hAnsi="Times New Roman" w:cs="Times New Roman"/>
        </w:rPr>
      </w:pPr>
      <w:r w:rsidRPr="004F0376">
        <w:rPr>
          <w:rFonts w:ascii="Times New Roman" w:hAnsi="Times New Roman" w:cs="Times New Roman"/>
        </w:rPr>
        <w:t>высокая нервно-психическая устойчивость;</w:t>
      </w:r>
    </w:p>
    <w:p w:rsidR="004F0376" w:rsidRDefault="004F0376" w:rsidP="004F0376">
      <w:pPr>
        <w:pStyle w:val="a3"/>
        <w:numPr>
          <w:ilvl w:val="0"/>
          <w:numId w:val="5"/>
        </w:numPr>
        <w:jc w:val="both"/>
        <w:rPr>
          <w:rFonts w:ascii="Times New Roman" w:hAnsi="Times New Roman" w:cs="Times New Roman"/>
        </w:rPr>
      </w:pPr>
      <w:r w:rsidRPr="004F0376">
        <w:rPr>
          <w:rFonts w:ascii="Times New Roman" w:hAnsi="Times New Roman" w:cs="Times New Roman"/>
        </w:rPr>
        <w:t>хорошая нервно-психическая устойчивость;</w:t>
      </w:r>
    </w:p>
    <w:p w:rsidR="004F0376" w:rsidRDefault="004F0376" w:rsidP="004F0376">
      <w:pPr>
        <w:pStyle w:val="a3"/>
        <w:numPr>
          <w:ilvl w:val="0"/>
          <w:numId w:val="5"/>
        </w:numPr>
        <w:jc w:val="both"/>
        <w:rPr>
          <w:rFonts w:ascii="Times New Roman" w:hAnsi="Times New Roman" w:cs="Times New Roman"/>
        </w:rPr>
      </w:pPr>
      <w:r w:rsidRPr="004F0376">
        <w:rPr>
          <w:rFonts w:ascii="Times New Roman" w:hAnsi="Times New Roman" w:cs="Times New Roman"/>
        </w:rPr>
        <w:t>удовлетворительная нервно-психическая устойчивость;</w:t>
      </w:r>
    </w:p>
    <w:p w:rsidR="004F0376" w:rsidRDefault="00A56192" w:rsidP="00A56192">
      <w:pPr>
        <w:pStyle w:val="a3"/>
        <w:numPr>
          <w:ilvl w:val="0"/>
          <w:numId w:val="5"/>
        </w:numPr>
        <w:jc w:val="both"/>
        <w:rPr>
          <w:rFonts w:ascii="Times New Roman" w:hAnsi="Times New Roman" w:cs="Times New Roman"/>
        </w:rPr>
      </w:pPr>
      <w:r>
        <w:rPr>
          <w:rFonts w:ascii="Times New Roman" w:hAnsi="Times New Roman" w:cs="Times New Roman"/>
        </w:rPr>
        <w:t xml:space="preserve">неудовлетворительная </w:t>
      </w:r>
      <w:r w:rsidR="004F0376" w:rsidRPr="00A56192">
        <w:rPr>
          <w:rFonts w:ascii="Times New Roman" w:hAnsi="Times New Roman" w:cs="Times New Roman"/>
        </w:rPr>
        <w:t>нер</w:t>
      </w:r>
      <w:r w:rsidR="00222CB5">
        <w:rPr>
          <w:rFonts w:ascii="Times New Roman" w:hAnsi="Times New Roman" w:cs="Times New Roman"/>
        </w:rPr>
        <w:t>вно-психическая устойчивость (</w:t>
      </w:r>
      <w:r w:rsidR="004F0376" w:rsidRPr="00A56192">
        <w:rPr>
          <w:rFonts w:ascii="Times New Roman" w:hAnsi="Times New Roman" w:cs="Times New Roman"/>
        </w:rPr>
        <w:t>нервно-пси</w:t>
      </w:r>
      <w:r w:rsidRPr="00A56192">
        <w:rPr>
          <w:rFonts w:ascii="Times New Roman" w:hAnsi="Times New Roman" w:cs="Times New Roman"/>
        </w:rPr>
        <w:t>хическая неустойчивость</w:t>
      </w:r>
      <w:r w:rsidR="00222CB5">
        <w:rPr>
          <w:rFonts w:ascii="Times New Roman" w:hAnsi="Times New Roman" w:cs="Times New Roman"/>
        </w:rPr>
        <w:t>)</w:t>
      </w:r>
      <w:r w:rsidR="004F0376" w:rsidRPr="00A56192">
        <w:rPr>
          <w:rFonts w:ascii="Times New Roman" w:hAnsi="Times New Roman" w:cs="Times New Roman"/>
        </w:rPr>
        <w:t>.</w:t>
      </w:r>
    </w:p>
    <w:p w:rsidR="00A418AA" w:rsidRDefault="00A418AA" w:rsidP="00A418AA">
      <w:pPr>
        <w:jc w:val="both"/>
        <w:rPr>
          <w:rFonts w:ascii="Times New Roman" w:hAnsi="Times New Roman" w:cs="Times New Roman"/>
        </w:rPr>
      </w:pPr>
      <w:r>
        <w:rPr>
          <w:rFonts w:ascii="Times New Roman" w:hAnsi="Times New Roman" w:cs="Times New Roman"/>
        </w:rPr>
        <w:t>Информация о гражданах, которым определен 4-й уровень НПУ, предоставляется в комиссии по постановке на воинский учет и призывные комиссии, где учитывается врачами невропатологом и психиатром при определении категории годности к военной службе.</w:t>
      </w:r>
    </w:p>
    <w:p w:rsidR="00A418AA" w:rsidRDefault="00A418AA" w:rsidP="00A418AA">
      <w:pPr>
        <w:jc w:val="both"/>
        <w:rPr>
          <w:rFonts w:ascii="Times New Roman" w:hAnsi="Times New Roman" w:cs="Times New Roman"/>
        </w:rPr>
      </w:pPr>
      <w:r>
        <w:rPr>
          <w:rFonts w:ascii="Times New Roman" w:hAnsi="Times New Roman" w:cs="Times New Roman"/>
        </w:rPr>
        <w:t>В практике эта информация может стать поводом для направления призывника на обследование по психиатрическому профилю, даже при отсутствии у него текущих жалоб на состояние здоровья и психиатрического анамнеза, то есть зафиксированных обращений к психологу/психиатру с детства.</w:t>
      </w:r>
    </w:p>
    <w:p w:rsidR="00F42362" w:rsidRDefault="00A418AA" w:rsidP="00A418AA">
      <w:pPr>
        <w:jc w:val="both"/>
        <w:rPr>
          <w:rFonts w:ascii="Times New Roman" w:hAnsi="Times New Roman" w:cs="Times New Roman"/>
        </w:rPr>
      </w:pPr>
      <w:r>
        <w:rPr>
          <w:rFonts w:ascii="Times New Roman" w:hAnsi="Times New Roman" w:cs="Times New Roman"/>
        </w:rPr>
        <w:t xml:space="preserve"> </w:t>
      </w:r>
      <w:r w:rsidR="00330E5C">
        <w:rPr>
          <w:rFonts w:ascii="Times New Roman" w:hAnsi="Times New Roman" w:cs="Times New Roman"/>
        </w:rPr>
        <w:t xml:space="preserve">Как пишет специалист по профотбору одного из военкоматов в своей статье «Психолог в армии. Тестирование призывников», при проведении мероприятий по профотбору </w:t>
      </w:r>
      <w:proofErr w:type="gramStart"/>
      <w:r w:rsidR="00F42362">
        <w:rPr>
          <w:rFonts w:ascii="Times New Roman" w:hAnsi="Times New Roman" w:cs="Times New Roman"/>
        </w:rPr>
        <w:t>важное значение</w:t>
      </w:r>
      <w:proofErr w:type="gramEnd"/>
      <w:r w:rsidR="00F42362">
        <w:rPr>
          <w:rFonts w:ascii="Times New Roman" w:hAnsi="Times New Roman" w:cs="Times New Roman"/>
        </w:rPr>
        <w:t xml:space="preserve"> имеет наличие у призывников позитивной мотивации, а также этика общения специалиста с гражданами, построение атмосферу доброжелательности и доверия. Специалист отмечает, что при отсутствии у призывников конструктивной мотивации на тестирование, «исследование не имеет смысла». </w:t>
      </w:r>
    </w:p>
    <w:p w:rsidR="00222CB5" w:rsidRDefault="00F42362" w:rsidP="00A418AA">
      <w:pPr>
        <w:jc w:val="both"/>
        <w:rPr>
          <w:rFonts w:ascii="Times New Roman" w:hAnsi="Times New Roman" w:cs="Times New Roman"/>
        </w:rPr>
      </w:pPr>
      <w:r>
        <w:rPr>
          <w:rFonts w:ascii="Times New Roman" w:hAnsi="Times New Roman" w:cs="Times New Roman"/>
        </w:rPr>
        <w:t xml:space="preserve">В практике, к сожалению, часто наблюдается формальный подход к проведению мероприятий по профотбору. Иногда не проводится беседа с допризывником/призывником, а в личное дело вносятся сведения, которые «придумал» сотрудник военкомата. При проведении тестирования несовершеннолетних </w:t>
      </w:r>
      <w:r w:rsidR="00793FD8">
        <w:rPr>
          <w:rFonts w:ascii="Times New Roman" w:hAnsi="Times New Roman" w:cs="Times New Roman"/>
        </w:rPr>
        <w:t>(допризывников) их родители не информируются о целях исследования, не дают официального согласия. Как правило, сотрудник по профотбору не информирует допризывника, его родителей/призывника о результатах проведенных мероприятий. В лучшем случае они узнают эти результаты, ознакомившись с личным делом призывника.</w:t>
      </w:r>
    </w:p>
    <w:p w:rsidR="00793FD8" w:rsidRDefault="00793FD8" w:rsidP="00A418AA">
      <w:pPr>
        <w:jc w:val="both"/>
        <w:rPr>
          <w:rFonts w:ascii="Times New Roman" w:hAnsi="Times New Roman" w:cs="Times New Roman"/>
        </w:rPr>
      </w:pPr>
      <w:r>
        <w:rPr>
          <w:rFonts w:ascii="Times New Roman" w:hAnsi="Times New Roman" w:cs="Times New Roman"/>
        </w:rPr>
        <w:t>В каких именно документах отражаются результаты мероприятий по профотбору?</w:t>
      </w:r>
    </w:p>
    <w:p w:rsidR="0031585D" w:rsidRDefault="0031585D" w:rsidP="00A418AA">
      <w:pPr>
        <w:jc w:val="both"/>
        <w:rPr>
          <w:rFonts w:ascii="Times New Roman" w:hAnsi="Times New Roman" w:cs="Times New Roman"/>
        </w:rPr>
      </w:pPr>
      <w:r>
        <w:rPr>
          <w:rFonts w:ascii="Times New Roman" w:hAnsi="Times New Roman" w:cs="Times New Roman"/>
        </w:rPr>
        <w:t xml:space="preserve">Результаты профотбора заносятся в </w:t>
      </w:r>
      <w:r w:rsidRPr="0031585D">
        <w:rPr>
          <w:rFonts w:ascii="Times New Roman" w:hAnsi="Times New Roman" w:cs="Times New Roman"/>
          <w:b/>
        </w:rPr>
        <w:t>лист изучения</w:t>
      </w:r>
      <w:r>
        <w:rPr>
          <w:rFonts w:ascii="Times New Roman" w:hAnsi="Times New Roman" w:cs="Times New Roman"/>
        </w:rPr>
        <w:t xml:space="preserve"> (форма в приложении № 6 к Инструкции, утвержденной Приказом Министра обороны № 400  от 2.10.2007 года), который заводится при первоначальной постановке на воинский учет и постоянно хранится в личном деле призывника.</w:t>
      </w:r>
    </w:p>
    <w:p w:rsidR="0031585D" w:rsidRDefault="0031585D" w:rsidP="00A418AA">
      <w:pPr>
        <w:jc w:val="both"/>
        <w:rPr>
          <w:rFonts w:ascii="Times New Roman" w:hAnsi="Times New Roman" w:cs="Times New Roman"/>
        </w:rPr>
      </w:pPr>
      <w:r>
        <w:rPr>
          <w:rFonts w:ascii="Times New Roman" w:hAnsi="Times New Roman" w:cs="Times New Roman"/>
        </w:rPr>
        <w:t xml:space="preserve">Также результаты профотбора фиксируются в разделе </w:t>
      </w:r>
      <w:r w:rsidRPr="0031585D">
        <w:rPr>
          <w:rFonts w:ascii="Times New Roman" w:hAnsi="Times New Roman" w:cs="Times New Roman"/>
          <w:b/>
        </w:rPr>
        <w:t>учетной карты призывника</w:t>
      </w:r>
      <w:r>
        <w:rPr>
          <w:rFonts w:ascii="Times New Roman" w:hAnsi="Times New Roman" w:cs="Times New Roman"/>
        </w:rPr>
        <w:t xml:space="preserve"> (форма в приложении № 8</w:t>
      </w:r>
      <w:r w:rsidR="004739D5">
        <w:rPr>
          <w:rFonts w:ascii="Times New Roman" w:hAnsi="Times New Roman" w:cs="Times New Roman"/>
        </w:rPr>
        <w:t xml:space="preserve"> к</w:t>
      </w:r>
      <w:r>
        <w:rPr>
          <w:rFonts w:ascii="Times New Roman" w:hAnsi="Times New Roman" w:cs="Times New Roman"/>
        </w:rPr>
        <w:t xml:space="preserve"> Инструкции, утвержденной Приказом Министра обороны № 400 от 2.10.2007).</w:t>
      </w:r>
    </w:p>
    <w:p w:rsidR="004739D5" w:rsidRDefault="004739D5" w:rsidP="00A418AA">
      <w:pPr>
        <w:jc w:val="both"/>
        <w:rPr>
          <w:rFonts w:ascii="Times New Roman" w:hAnsi="Times New Roman" w:cs="Times New Roman"/>
        </w:rPr>
      </w:pPr>
      <w:r>
        <w:rPr>
          <w:rFonts w:ascii="Times New Roman" w:hAnsi="Times New Roman" w:cs="Times New Roman"/>
        </w:rPr>
        <w:t xml:space="preserve">На граждан, призванных на военную службу, а также отобранных для прохождения службы по контракту и направленных для сдачи экзаменов в военные учебные заведения, оформляется </w:t>
      </w:r>
      <w:r w:rsidRPr="004739D5">
        <w:rPr>
          <w:rFonts w:ascii="Times New Roman" w:hAnsi="Times New Roman" w:cs="Times New Roman"/>
          <w:b/>
        </w:rPr>
        <w:t>карта профессионального психологического отбора</w:t>
      </w:r>
      <w:r>
        <w:rPr>
          <w:rFonts w:ascii="Times New Roman" w:hAnsi="Times New Roman" w:cs="Times New Roman"/>
        </w:rPr>
        <w:t xml:space="preserve"> (форма в приложении № 34 к Инструкции, утвержденной Приказом Министра обороны № 400 от 2.10.2007). В отношении граждан, призванных на военную службу, поступающих и проходящих военную службу по контракту, и курсантов карты профессионального психологического отбора хранятся в личных делах в </w:t>
      </w:r>
      <w:proofErr w:type="spellStart"/>
      <w:r>
        <w:rPr>
          <w:rFonts w:ascii="Times New Roman" w:hAnsi="Times New Roman" w:cs="Times New Roman"/>
        </w:rPr>
        <w:lastRenderedPageBreak/>
        <w:t>неподшитом</w:t>
      </w:r>
      <w:proofErr w:type="spellEnd"/>
      <w:r>
        <w:rPr>
          <w:rFonts w:ascii="Times New Roman" w:hAnsi="Times New Roman" w:cs="Times New Roman"/>
        </w:rPr>
        <w:t xml:space="preserve"> виде. В отношении военнослужащих по призыву карты хранятся в штабах воинских частей вместе с учетно-послужными карточками.</w:t>
      </w:r>
    </w:p>
    <w:p w:rsidR="004739D5" w:rsidRDefault="004739D5" w:rsidP="00A418AA">
      <w:pPr>
        <w:jc w:val="both"/>
        <w:rPr>
          <w:rFonts w:ascii="Times New Roman" w:hAnsi="Times New Roman" w:cs="Times New Roman"/>
        </w:rPr>
      </w:pPr>
      <w:r>
        <w:rPr>
          <w:rFonts w:ascii="Times New Roman" w:hAnsi="Times New Roman" w:cs="Times New Roman"/>
        </w:rPr>
        <w:t xml:space="preserve">  </w:t>
      </w:r>
    </w:p>
    <w:p w:rsidR="0031585D" w:rsidRDefault="0031585D" w:rsidP="00A418AA">
      <w:pPr>
        <w:jc w:val="both"/>
        <w:rPr>
          <w:rFonts w:ascii="Times New Roman" w:hAnsi="Times New Roman" w:cs="Times New Roman"/>
        </w:rPr>
      </w:pPr>
      <w:r>
        <w:rPr>
          <w:rFonts w:ascii="Times New Roman" w:hAnsi="Times New Roman" w:cs="Times New Roman"/>
        </w:rPr>
        <w:t xml:space="preserve"> </w:t>
      </w:r>
    </w:p>
    <w:p w:rsidR="003A3C3C" w:rsidRPr="00222CB5" w:rsidRDefault="0031585D" w:rsidP="00A418AA">
      <w:pPr>
        <w:jc w:val="both"/>
        <w:rPr>
          <w:rFonts w:ascii="Times New Roman" w:hAnsi="Times New Roman" w:cs="Times New Roman"/>
        </w:rPr>
      </w:pPr>
      <w:r>
        <w:rPr>
          <w:rFonts w:ascii="Times New Roman" w:hAnsi="Times New Roman" w:cs="Times New Roman"/>
        </w:rPr>
        <w:t xml:space="preserve"> </w:t>
      </w:r>
    </w:p>
    <w:p w:rsidR="00FB3551" w:rsidRPr="004F0376" w:rsidRDefault="004F0376" w:rsidP="00786EAF">
      <w:pPr>
        <w:jc w:val="both"/>
        <w:rPr>
          <w:rFonts w:ascii="Times New Roman" w:hAnsi="Times New Roman" w:cs="Times New Roman"/>
        </w:rPr>
      </w:pPr>
      <w:r w:rsidRPr="004F0376">
        <w:rPr>
          <w:rFonts w:ascii="Times New Roman" w:hAnsi="Times New Roman" w:cs="Times New Roman"/>
        </w:rPr>
        <w:t xml:space="preserve"> </w:t>
      </w:r>
    </w:p>
    <w:p w:rsidR="00786EAF" w:rsidRPr="00786EAF" w:rsidRDefault="00786EAF" w:rsidP="00786EAF">
      <w:pPr>
        <w:jc w:val="both"/>
        <w:rPr>
          <w:rFonts w:ascii="Times New Roman" w:hAnsi="Times New Roman" w:cs="Times New Roman"/>
        </w:rPr>
      </w:pPr>
    </w:p>
    <w:p w:rsidR="00697543" w:rsidRPr="00DD6095" w:rsidRDefault="00697543" w:rsidP="00DD6095">
      <w:pPr>
        <w:jc w:val="both"/>
        <w:rPr>
          <w:rFonts w:ascii="Times New Roman" w:hAnsi="Times New Roman" w:cs="Times New Roman"/>
        </w:rPr>
      </w:pPr>
    </w:p>
    <w:p w:rsidR="006974D0" w:rsidRPr="00DD6095" w:rsidRDefault="006974D0" w:rsidP="00DD6095">
      <w:pPr>
        <w:jc w:val="both"/>
        <w:rPr>
          <w:rFonts w:ascii="Times New Roman" w:hAnsi="Times New Roman" w:cs="Times New Roman"/>
        </w:rPr>
      </w:pPr>
    </w:p>
    <w:p w:rsidR="00D86017" w:rsidRPr="00DD6095" w:rsidRDefault="00D86017" w:rsidP="00DD6095">
      <w:pPr>
        <w:jc w:val="both"/>
        <w:rPr>
          <w:rFonts w:ascii="Times New Roman" w:hAnsi="Times New Roman" w:cs="Times New Roman"/>
        </w:rPr>
      </w:pPr>
    </w:p>
    <w:sectPr w:rsidR="00D86017" w:rsidRPr="00DD6095" w:rsidSect="00565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4416"/>
    <w:multiLevelType w:val="hybridMultilevel"/>
    <w:tmpl w:val="705E356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E9C4D64"/>
    <w:multiLevelType w:val="hybridMultilevel"/>
    <w:tmpl w:val="9208C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6E571E"/>
    <w:multiLevelType w:val="hybridMultilevel"/>
    <w:tmpl w:val="E028D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97701"/>
    <w:multiLevelType w:val="hybridMultilevel"/>
    <w:tmpl w:val="7F1C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141E95"/>
    <w:multiLevelType w:val="hybridMultilevel"/>
    <w:tmpl w:val="F5CC1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3B50"/>
    <w:rsid w:val="00011158"/>
    <w:rsid w:val="00021DB2"/>
    <w:rsid w:val="00022751"/>
    <w:rsid w:val="000D78AF"/>
    <w:rsid w:val="001F3217"/>
    <w:rsid w:val="00222CB5"/>
    <w:rsid w:val="002B3B50"/>
    <w:rsid w:val="002E0D36"/>
    <w:rsid w:val="002E414C"/>
    <w:rsid w:val="0031585D"/>
    <w:rsid w:val="00330CA6"/>
    <w:rsid w:val="00330E5C"/>
    <w:rsid w:val="003733F1"/>
    <w:rsid w:val="003777A4"/>
    <w:rsid w:val="003A3C3C"/>
    <w:rsid w:val="003B5FC5"/>
    <w:rsid w:val="003F5C8A"/>
    <w:rsid w:val="004058FF"/>
    <w:rsid w:val="004739D5"/>
    <w:rsid w:val="004B6E46"/>
    <w:rsid w:val="004F0376"/>
    <w:rsid w:val="00503017"/>
    <w:rsid w:val="00565684"/>
    <w:rsid w:val="005719E3"/>
    <w:rsid w:val="005E62A1"/>
    <w:rsid w:val="005E7748"/>
    <w:rsid w:val="005F5C10"/>
    <w:rsid w:val="00614407"/>
    <w:rsid w:val="006974D0"/>
    <w:rsid w:val="00697543"/>
    <w:rsid w:val="007075C6"/>
    <w:rsid w:val="0073024B"/>
    <w:rsid w:val="00734ED3"/>
    <w:rsid w:val="007466BB"/>
    <w:rsid w:val="007476F2"/>
    <w:rsid w:val="00786EAF"/>
    <w:rsid w:val="00793FD8"/>
    <w:rsid w:val="007B5BBE"/>
    <w:rsid w:val="00800191"/>
    <w:rsid w:val="0087254D"/>
    <w:rsid w:val="008852B8"/>
    <w:rsid w:val="00897257"/>
    <w:rsid w:val="009045AD"/>
    <w:rsid w:val="009248FF"/>
    <w:rsid w:val="00950763"/>
    <w:rsid w:val="009551F0"/>
    <w:rsid w:val="00965457"/>
    <w:rsid w:val="009834D1"/>
    <w:rsid w:val="009E6BE5"/>
    <w:rsid w:val="00A418AA"/>
    <w:rsid w:val="00A56192"/>
    <w:rsid w:val="00A60C47"/>
    <w:rsid w:val="00AC1B53"/>
    <w:rsid w:val="00B048EF"/>
    <w:rsid w:val="00B62D87"/>
    <w:rsid w:val="00B947CB"/>
    <w:rsid w:val="00BA129D"/>
    <w:rsid w:val="00BD616E"/>
    <w:rsid w:val="00CB4F98"/>
    <w:rsid w:val="00CD35C1"/>
    <w:rsid w:val="00D37F8D"/>
    <w:rsid w:val="00D86017"/>
    <w:rsid w:val="00DC6768"/>
    <w:rsid w:val="00DD6095"/>
    <w:rsid w:val="00E36652"/>
    <w:rsid w:val="00E71F10"/>
    <w:rsid w:val="00E96769"/>
    <w:rsid w:val="00EA2895"/>
    <w:rsid w:val="00EB0D8E"/>
    <w:rsid w:val="00F07A58"/>
    <w:rsid w:val="00F42362"/>
    <w:rsid w:val="00F60C54"/>
    <w:rsid w:val="00FB3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B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5</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Oksana.Paramonova</dc:creator>
  <cp:keywords/>
  <dc:description/>
  <cp:lastModifiedBy>Oksana.Paramonova</cp:lastModifiedBy>
  <cp:revision>72</cp:revision>
  <dcterms:created xsi:type="dcterms:W3CDTF">2018-03-14T08:29:00Z</dcterms:created>
  <dcterms:modified xsi:type="dcterms:W3CDTF">2018-03-29T07:39:00Z</dcterms:modified>
</cp:coreProperties>
</file>