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36"/>
        <w:gridCol w:w="5634"/>
      </w:tblGrid>
      <w:tr w:rsidR="001A7D3C" w:rsidRPr="003B3074" w:rsidTr="00B10AB2">
        <w:tc>
          <w:tcPr>
            <w:tcW w:w="3936" w:type="dxa"/>
            <w:shd w:val="clear" w:color="auto" w:fill="auto"/>
          </w:tcPr>
          <w:p w:rsidR="001A7D3C" w:rsidRPr="003B3074" w:rsidRDefault="001A7D3C" w:rsidP="003B3074">
            <w:pPr>
              <w:snapToGrid w:val="0"/>
              <w:spacing w:after="0"/>
              <w:rPr>
                <w:rFonts w:ascii="Times New Roman" w:hAnsi="Times New Roman" w:cs="Times New Roman"/>
                <w:sz w:val="25"/>
                <w:szCs w:val="25"/>
              </w:rPr>
            </w:pPr>
          </w:p>
        </w:tc>
        <w:tc>
          <w:tcPr>
            <w:tcW w:w="5634" w:type="dxa"/>
            <w:shd w:val="clear" w:color="auto" w:fill="auto"/>
          </w:tcPr>
          <w:p w:rsidR="001A7D3C" w:rsidRPr="003B3074" w:rsidRDefault="00FE441F" w:rsidP="003B3074">
            <w:pPr>
              <w:spacing w:after="0"/>
              <w:ind w:left="-108"/>
              <w:jc w:val="both"/>
              <w:rPr>
                <w:rFonts w:ascii="Times New Roman" w:hAnsi="Times New Roman" w:cs="Times New Roman"/>
                <w:b/>
                <w:sz w:val="25"/>
                <w:szCs w:val="25"/>
              </w:rPr>
            </w:pPr>
            <w:r w:rsidRPr="003B3074">
              <w:rPr>
                <w:rFonts w:ascii="Times New Roman" w:hAnsi="Times New Roman" w:cs="Times New Roman"/>
                <w:b/>
                <w:sz w:val="25"/>
                <w:szCs w:val="25"/>
              </w:rPr>
              <w:t>Октябрьский районный суд Санкт-Петербурга</w:t>
            </w:r>
          </w:p>
          <w:p w:rsidR="001A7D3C" w:rsidRPr="003B3074" w:rsidRDefault="00FE441F" w:rsidP="003B3074">
            <w:pPr>
              <w:spacing w:after="0"/>
              <w:ind w:left="-108"/>
              <w:jc w:val="both"/>
              <w:rPr>
                <w:rFonts w:ascii="Times New Roman" w:hAnsi="Times New Roman" w:cs="Times New Roman"/>
                <w:sz w:val="25"/>
                <w:szCs w:val="25"/>
              </w:rPr>
            </w:pPr>
            <w:r w:rsidRPr="003B3074">
              <w:rPr>
                <w:rFonts w:ascii="Times New Roman" w:hAnsi="Times New Roman" w:cs="Times New Roman"/>
                <w:sz w:val="25"/>
                <w:szCs w:val="25"/>
              </w:rPr>
              <w:t>ул. Почтамтская, д. 17, Санкт-Петербург, 190000</w:t>
            </w:r>
          </w:p>
        </w:tc>
      </w:tr>
      <w:tr w:rsidR="001A7D3C" w:rsidRPr="003B3074" w:rsidTr="00B10AB2">
        <w:trPr>
          <w:trHeight w:val="169"/>
        </w:trPr>
        <w:tc>
          <w:tcPr>
            <w:tcW w:w="3936" w:type="dxa"/>
            <w:shd w:val="clear" w:color="auto" w:fill="auto"/>
          </w:tcPr>
          <w:p w:rsidR="001A7D3C" w:rsidRPr="003B3074" w:rsidRDefault="001A7D3C" w:rsidP="003B3074">
            <w:pPr>
              <w:snapToGrid w:val="0"/>
              <w:spacing w:after="0"/>
              <w:rPr>
                <w:rFonts w:ascii="Times New Roman" w:hAnsi="Times New Roman" w:cs="Times New Roman"/>
                <w:sz w:val="25"/>
                <w:szCs w:val="25"/>
              </w:rPr>
            </w:pPr>
          </w:p>
        </w:tc>
        <w:tc>
          <w:tcPr>
            <w:tcW w:w="5634" w:type="dxa"/>
            <w:shd w:val="clear" w:color="auto" w:fill="auto"/>
          </w:tcPr>
          <w:p w:rsidR="001A7D3C" w:rsidRPr="003B3074" w:rsidRDefault="001A7D3C" w:rsidP="003B3074">
            <w:pPr>
              <w:spacing w:after="0"/>
              <w:ind w:left="-108"/>
              <w:jc w:val="both"/>
              <w:rPr>
                <w:rFonts w:ascii="Times New Roman" w:hAnsi="Times New Roman" w:cs="Times New Roman"/>
                <w:sz w:val="25"/>
                <w:szCs w:val="25"/>
              </w:rPr>
            </w:pPr>
          </w:p>
        </w:tc>
      </w:tr>
      <w:tr w:rsidR="001A7D3C" w:rsidRPr="003B3074" w:rsidTr="00B10AB2">
        <w:tc>
          <w:tcPr>
            <w:tcW w:w="3936" w:type="dxa"/>
            <w:shd w:val="clear" w:color="auto" w:fill="auto"/>
          </w:tcPr>
          <w:p w:rsidR="001A7D3C" w:rsidRPr="003B3074" w:rsidRDefault="001A7D3C" w:rsidP="003B3074">
            <w:pPr>
              <w:snapToGrid w:val="0"/>
              <w:spacing w:after="0"/>
              <w:rPr>
                <w:rFonts w:ascii="Times New Roman" w:hAnsi="Times New Roman" w:cs="Times New Roman"/>
                <w:sz w:val="25"/>
                <w:szCs w:val="25"/>
              </w:rPr>
            </w:pPr>
          </w:p>
        </w:tc>
        <w:tc>
          <w:tcPr>
            <w:tcW w:w="5634" w:type="dxa"/>
            <w:shd w:val="clear" w:color="auto" w:fill="auto"/>
          </w:tcPr>
          <w:p w:rsidR="001A7D3C" w:rsidRPr="003B3074" w:rsidRDefault="001A7D3C" w:rsidP="003B3074">
            <w:pPr>
              <w:spacing w:after="0"/>
              <w:ind w:left="-108"/>
              <w:jc w:val="both"/>
              <w:rPr>
                <w:rFonts w:ascii="Times New Roman" w:hAnsi="Times New Roman" w:cs="Times New Roman"/>
                <w:sz w:val="25"/>
                <w:szCs w:val="25"/>
              </w:rPr>
            </w:pPr>
            <w:r w:rsidRPr="003B3074">
              <w:rPr>
                <w:rFonts w:ascii="Times New Roman" w:hAnsi="Times New Roman" w:cs="Times New Roman"/>
                <w:sz w:val="25"/>
                <w:szCs w:val="25"/>
                <w:u w:val="single"/>
              </w:rPr>
              <w:t>Административны</w:t>
            </w:r>
            <w:r w:rsidR="00FE441F" w:rsidRPr="003B3074">
              <w:rPr>
                <w:rFonts w:ascii="Times New Roman" w:hAnsi="Times New Roman" w:cs="Times New Roman"/>
                <w:sz w:val="25"/>
                <w:szCs w:val="25"/>
                <w:u w:val="single"/>
              </w:rPr>
              <w:t>й</w:t>
            </w:r>
            <w:r w:rsidRPr="003B3074">
              <w:rPr>
                <w:rFonts w:ascii="Times New Roman" w:hAnsi="Times New Roman" w:cs="Times New Roman"/>
                <w:sz w:val="25"/>
                <w:szCs w:val="25"/>
                <w:u w:val="single"/>
              </w:rPr>
              <w:t xml:space="preserve"> ист</w:t>
            </w:r>
            <w:r w:rsidR="00FE441F" w:rsidRPr="003B3074">
              <w:rPr>
                <w:rFonts w:ascii="Times New Roman" w:hAnsi="Times New Roman" w:cs="Times New Roman"/>
                <w:sz w:val="25"/>
                <w:szCs w:val="25"/>
                <w:u w:val="single"/>
              </w:rPr>
              <w:t>е</w:t>
            </w:r>
            <w:r w:rsidRPr="003B3074">
              <w:rPr>
                <w:rFonts w:ascii="Times New Roman" w:hAnsi="Times New Roman" w:cs="Times New Roman"/>
                <w:sz w:val="25"/>
                <w:szCs w:val="25"/>
                <w:u w:val="single"/>
              </w:rPr>
              <w:t>ц</w:t>
            </w:r>
            <w:r w:rsidRPr="003B3074">
              <w:rPr>
                <w:rFonts w:ascii="Times New Roman" w:hAnsi="Times New Roman" w:cs="Times New Roman"/>
                <w:sz w:val="25"/>
                <w:szCs w:val="25"/>
              </w:rPr>
              <w:t>:</w:t>
            </w:r>
          </w:p>
        </w:tc>
      </w:tr>
      <w:tr w:rsidR="001A7D3C" w:rsidRPr="003B3074" w:rsidTr="00B10AB2">
        <w:tc>
          <w:tcPr>
            <w:tcW w:w="3936" w:type="dxa"/>
            <w:shd w:val="clear" w:color="auto" w:fill="auto"/>
          </w:tcPr>
          <w:p w:rsidR="001A7D3C" w:rsidRPr="003B3074" w:rsidRDefault="001A7D3C" w:rsidP="003B3074">
            <w:pPr>
              <w:snapToGrid w:val="0"/>
              <w:spacing w:after="0"/>
              <w:rPr>
                <w:rFonts w:ascii="Times New Roman" w:hAnsi="Times New Roman" w:cs="Times New Roman"/>
                <w:sz w:val="25"/>
                <w:szCs w:val="25"/>
              </w:rPr>
            </w:pPr>
          </w:p>
        </w:tc>
        <w:tc>
          <w:tcPr>
            <w:tcW w:w="5634" w:type="dxa"/>
            <w:shd w:val="clear" w:color="auto" w:fill="auto"/>
          </w:tcPr>
          <w:p w:rsidR="001A7D3C" w:rsidRPr="003B3074" w:rsidRDefault="00FE441F" w:rsidP="003B3074">
            <w:pPr>
              <w:spacing w:after="0"/>
              <w:ind w:left="-108"/>
              <w:jc w:val="both"/>
              <w:rPr>
                <w:rFonts w:ascii="Times New Roman" w:hAnsi="Times New Roman" w:cs="Times New Roman"/>
                <w:sz w:val="25"/>
                <w:szCs w:val="25"/>
                <w:lang w:val="en-US"/>
              </w:rPr>
            </w:pPr>
            <w:r w:rsidRPr="003B3074">
              <w:rPr>
                <w:rFonts w:ascii="Times New Roman" w:hAnsi="Times New Roman" w:cs="Times New Roman"/>
                <w:sz w:val="25"/>
                <w:szCs w:val="25"/>
              </w:rPr>
              <w:t>Алексеев Николай Константинович</w:t>
            </w:r>
          </w:p>
        </w:tc>
      </w:tr>
      <w:tr w:rsidR="001A7D3C" w:rsidRPr="003B3074" w:rsidTr="00B10AB2">
        <w:tc>
          <w:tcPr>
            <w:tcW w:w="3936" w:type="dxa"/>
            <w:shd w:val="clear" w:color="auto" w:fill="auto"/>
          </w:tcPr>
          <w:p w:rsidR="001A7D3C" w:rsidRPr="003B3074" w:rsidRDefault="001A7D3C" w:rsidP="003B3074">
            <w:pPr>
              <w:snapToGrid w:val="0"/>
              <w:spacing w:after="0"/>
              <w:rPr>
                <w:rFonts w:ascii="Times New Roman" w:hAnsi="Times New Roman" w:cs="Times New Roman"/>
                <w:sz w:val="25"/>
                <w:szCs w:val="25"/>
              </w:rPr>
            </w:pPr>
          </w:p>
        </w:tc>
        <w:tc>
          <w:tcPr>
            <w:tcW w:w="5634" w:type="dxa"/>
            <w:shd w:val="clear" w:color="auto" w:fill="auto"/>
          </w:tcPr>
          <w:p w:rsidR="001A7D3C" w:rsidRPr="00441052" w:rsidRDefault="00441052" w:rsidP="003B3074">
            <w:pPr>
              <w:spacing w:after="0"/>
              <w:ind w:left="-108"/>
              <w:jc w:val="both"/>
              <w:rPr>
                <w:rFonts w:ascii="Times New Roman" w:hAnsi="Times New Roman" w:cs="Times New Roman"/>
                <w:color w:val="000000"/>
                <w:sz w:val="25"/>
                <w:szCs w:val="25"/>
                <w:shd w:val="clear" w:color="auto" w:fill="FFFFFF"/>
              </w:rPr>
            </w:pPr>
            <w:r>
              <w:rPr>
                <w:rFonts w:ascii="Times New Roman" w:hAnsi="Times New Roman" w:cs="Times New Roman"/>
                <w:color w:val="000000"/>
                <w:sz w:val="25"/>
                <w:szCs w:val="25"/>
                <w:shd w:val="clear" w:color="auto" w:fill="FFFFFF"/>
                <w:lang w:val="en-US"/>
              </w:rPr>
              <w:t>XXX</w:t>
            </w:r>
            <w:r w:rsidR="00D9547B" w:rsidRPr="003B3074">
              <w:rPr>
                <w:rFonts w:ascii="Times New Roman" w:hAnsi="Times New Roman" w:cs="Times New Roman"/>
                <w:color w:val="000000"/>
                <w:sz w:val="25"/>
                <w:szCs w:val="25"/>
                <w:shd w:val="clear" w:color="auto" w:fill="FFFFFF"/>
              </w:rPr>
              <w:t>.</w:t>
            </w:r>
            <w:r>
              <w:rPr>
                <w:rFonts w:ascii="Times New Roman" w:hAnsi="Times New Roman" w:cs="Times New Roman"/>
                <w:color w:val="000000"/>
                <w:sz w:val="25"/>
                <w:szCs w:val="25"/>
                <w:shd w:val="clear" w:color="auto" w:fill="FFFFFF"/>
                <w:lang w:val="en-US"/>
              </w:rPr>
              <w:t>XXX</w:t>
            </w:r>
            <w:r w:rsidR="00D9547B" w:rsidRPr="003B3074">
              <w:rPr>
                <w:rFonts w:ascii="Times New Roman" w:hAnsi="Times New Roman" w:cs="Times New Roman"/>
                <w:color w:val="000000"/>
                <w:sz w:val="25"/>
                <w:szCs w:val="25"/>
                <w:shd w:val="clear" w:color="auto" w:fill="FFFFFF"/>
              </w:rPr>
              <w:t>.</w:t>
            </w:r>
            <w:r>
              <w:rPr>
                <w:rFonts w:ascii="Times New Roman" w:hAnsi="Times New Roman" w:cs="Times New Roman"/>
                <w:color w:val="000000"/>
                <w:sz w:val="25"/>
                <w:szCs w:val="25"/>
                <w:shd w:val="clear" w:color="auto" w:fill="FFFFFF"/>
                <w:lang w:val="en-US"/>
              </w:rPr>
              <w:t>XXXX</w:t>
            </w:r>
            <w:r w:rsidR="00424543" w:rsidRPr="003B3074">
              <w:rPr>
                <w:rFonts w:ascii="Times New Roman" w:hAnsi="Times New Roman" w:cs="Times New Roman"/>
                <w:color w:val="000000"/>
                <w:sz w:val="25"/>
                <w:szCs w:val="25"/>
                <w:shd w:val="clear" w:color="auto" w:fill="FFFFFF"/>
              </w:rPr>
              <w:t xml:space="preserve"> </w:t>
            </w:r>
            <w:r w:rsidR="001A7D3C" w:rsidRPr="003B3074">
              <w:rPr>
                <w:rFonts w:ascii="Times New Roman" w:hAnsi="Times New Roman" w:cs="Times New Roman"/>
                <w:color w:val="000000"/>
                <w:sz w:val="25"/>
                <w:szCs w:val="25"/>
                <w:shd w:val="clear" w:color="auto" w:fill="FFFFFF"/>
              </w:rPr>
              <w:t xml:space="preserve">г.р., место рождения: </w:t>
            </w:r>
            <w:r>
              <w:rPr>
                <w:rFonts w:ascii="Times New Roman" w:hAnsi="Times New Roman" w:cs="Times New Roman"/>
                <w:color w:val="000000"/>
                <w:sz w:val="25"/>
                <w:szCs w:val="25"/>
                <w:shd w:val="clear" w:color="auto" w:fill="FFFFFF"/>
                <w:lang w:val="en-US"/>
              </w:rPr>
              <w:t>XXX</w:t>
            </w:r>
          </w:p>
          <w:p w:rsidR="001A7D3C" w:rsidRPr="00441052" w:rsidRDefault="001A7D3C" w:rsidP="003B3074">
            <w:pPr>
              <w:spacing w:after="0"/>
              <w:ind w:left="-108"/>
              <w:jc w:val="both"/>
              <w:rPr>
                <w:rFonts w:ascii="Times New Roman" w:hAnsi="Times New Roman" w:cs="Times New Roman"/>
                <w:color w:val="000000"/>
                <w:sz w:val="25"/>
                <w:szCs w:val="25"/>
                <w:shd w:val="clear" w:color="auto" w:fill="FFFFFF"/>
              </w:rPr>
            </w:pPr>
            <w:r w:rsidRPr="003B3074">
              <w:rPr>
                <w:rFonts w:ascii="Times New Roman" w:hAnsi="Times New Roman" w:cs="Times New Roman"/>
                <w:color w:val="000000"/>
                <w:sz w:val="25"/>
                <w:szCs w:val="25"/>
                <w:shd w:val="clear" w:color="auto" w:fill="FFFFFF"/>
              </w:rPr>
              <w:t>Адрес</w:t>
            </w:r>
            <w:r w:rsidR="00441052" w:rsidRPr="00441052">
              <w:rPr>
                <w:rFonts w:ascii="Times New Roman" w:hAnsi="Times New Roman" w:cs="Times New Roman"/>
                <w:color w:val="000000"/>
                <w:sz w:val="25"/>
                <w:szCs w:val="25"/>
                <w:shd w:val="clear" w:color="auto" w:fill="FFFFFF"/>
              </w:rPr>
              <w:t xml:space="preserve">: </w:t>
            </w:r>
            <w:r w:rsidR="00441052">
              <w:rPr>
                <w:rFonts w:ascii="Times New Roman" w:hAnsi="Times New Roman" w:cs="Times New Roman"/>
                <w:color w:val="000000"/>
                <w:sz w:val="25"/>
                <w:szCs w:val="25"/>
                <w:shd w:val="clear" w:color="auto" w:fill="FFFFFF"/>
                <w:lang w:val="en-US"/>
              </w:rPr>
              <w:t>XXXXXXXXXX</w:t>
            </w:r>
          </w:p>
          <w:p w:rsidR="009E42A7" w:rsidRPr="003B3074" w:rsidRDefault="001A7D3C" w:rsidP="003B3074">
            <w:pPr>
              <w:spacing w:after="0"/>
              <w:ind w:left="-108"/>
              <w:jc w:val="both"/>
              <w:rPr>
                <w:rFonts w:ascii="Arial" w:hAnsi="Arial" w:cs="Arial"/>
                <w:color w:val="222222"/>
                <w:sz w:val="25"/>
                <w:szCs w:val="25"/>
                <w:shd w:val="clear" w:color="auto" w:fill="FFFFFF"/>
              </w:rPr>
            </w:pPr>
            <w:r w:rsidRPr="003B3074">
              <w:rPr>
                <w:rFonts w:ascii="Times New Roman" w:hAnsi="Times New Roman" w:cs="Times New Roman"/>
                <w:color w:val="000000"/>
                <w:sz w:val="25"/>
                <w:szCs w:val="25"/>
                <w:shd w:val="clear" w:color="auto" w:fill="FFFFFF"/>
              </w:rPr>
              <w:t>Телефон: +</w:t>
            </w:r>
            <w:r w:rsidR="00424543" w:rsidRPr="003B3074">
              <w:rPr>
                <w:sz w:val="25"/>
                <w:szCs w:val="25"/>
              </w:rPr>
              <w:t xml:space="preserve"> </w:t>
            </w:r>
            <w:r w:rsidR="00424543" w:rsidRPr="003B3074">
              <w:rPr>
                <w:rFonts w:ascii="Times New Roman" w:hAnsi="Times New Roman" w:cs="Times New Roman"/>
                <w:color w:val="000000"/>
                <w:sz w:val="25"/>
                <w:szCs w:val="25"/>
                <w:shd w:val="clear" w:color="auto" w:fill="FFFFFF"/>
              </w:rPr>
              <w:t>7 (</w:t>
            </w:r>
            <w:r w:rsidR="00441052">
              <w:rPr>
                <w:rFonts w:ascii="Times New Roman" w:hAnsi="Times New Roman" w:cs="Times New Roman"/>
                <w:color w:val="000000"/>
                <w:sz w:val="25"/>
                <w:szCs w:val="25"/>
                <w:shd w:val="clear" w:color="auto" w:fill="FFFFFF"/>
                <w:lang w:val="en-US"/>
              </w:rPr>
              <w:t>XXX</w:t>
            </w:r>
            <w:r w:rsidR="00424543" w:rsidRPr="003B3074">
              <w:rPr>
                <w:rFonts w:ascii="Times New Roman" w:hAnsi="Times New Roman" w:cs="Times New Roman"/>
                <w:color w:val="000000"/>
                <w:sz w:val="25"/>
                <w:szCs w:val="25"/>
                <w:shd w:val="clear" w:color="auto" w:fill="FFFFFF"/>
              </w:rPr>
              <w:t>)</w:t>
            </w:r>
            <w:r w:rsidR="009E42A7" w:rsidRPr="003B3074">
              <w:rPr>
                <w:rFonts w:ascii="Times New Roman" w:hAnsi="Times New Roman" w:cs="Times New Roman"/>
                <w:color w:val="000000"/>
                <w:sz w:val="25"/>
                <w:szCs w:val="25"/>
                <w:shd w:val="clear" w:color="auto" w:fill="FFFFFF"/>
              </w:rPr>
              <w:t xml:space="preserve"> </w:t>
            </w:r>
            <w:r w:rsidR="00441052">
              <w:rPr>
                <w:rFonts w:ascii="Times New Roman" w:hAnsi="Times New Roman" w:cs="Times New Roman"/>
                <w:color w:val="000000"/>
                <w:sz w:val="25"/>
                <w:szCs w:val="25"/>
                <w:shd w:val="clear" w:color="auto" w:fill="FFFFFF"/>
                <w:lang w:val="en-US"/>
              </w:rPr>
              <w:t>XXX</w:t>
            </w:r>
            <w:r w:rsidR="009E42A7" w:rsidRPr="003B3074">
              <w:rPr>
                <w:rFonts w:ascii="Times New Roman" w:hAnsi="Times New Roman" w:cs="Times New Roman"/>
                <w:color w:val="000000"/>
                <w:sz w:val="25"/>
                <w:szCs w:val="25"/>
                <w:shd w:val="clear" w:color="auto" w:fill="FFFFFF"/>
              </w:rPr>
              <w:t xml:space="preserve"> </w:t>
            </w:r>
            <w:r w:rsidR="00441052">
              <w:rPr>
                <w:rFonts w:ascii="Times New Roman" w:hAnsi="Times New Roman" w:cs="Times New Roman"/>
                <w:color w:val="000000"/>
                <w:sz w:val="25"/>
                <w:szCs w:val="25"/>
                <w:shd w:val="clear" w:color="auto" w:fill="FFFFFF"/>
                <w:lang w:val="en-US"/>
              </w:rPr>
              <w:t>XX</w:t>
            </w:r>
            <w:r w:rsidR="00424543" w:rsidRPr="003B3074">
              <w:rPr>
                <w:rFonts w:ascii="Times New Roman" w:hAnsi="Times New Roman" w:cs="Times New Roman"/>
                <w:color w:val="000000"/>
                <w:sz w:val="25"/>
                <w:szCs w:val="25"/>
                <w:shd w:val="clear" w:color="auto" w:fill="FFFFFF"/>
              </w:rPr>
              <w:t xml:space="preserve"> </w:t>
            </w:r>
            <w:r w:rsidR="00441052">
              <w:rPr>
                <w:rFonts w:ascii="Times New Roman" w:hAnsi="Times New Roman" w:cs="Times New Roman"/>
                <w:color w:val="000000"/>
                <w:sz w:val="25"/>
                <w:szCs w:val="25"/>
                <w:shd w:val="clear" w:color="auto" w:fill="FFFFFF"/>
                <w:lang w:val="en-US"/>
              </w:rPr>
              <w:t>XX</w:t>
            </w:r>
            <w:r w:rsidR="009E42A7" w:rsidRPr="003B3074">
              <w:rPr>
                <w:rFonts w:ascii="Arial" w:hAnsi="Arial" w:cs="Arial"/>
                <w:color w:val="222222"/>
                <w:sz w:val="25"/>
                <w:szCs w:val="25"/>
                <w:shd w:val="clear" w:color="auto" w:fill="FFFFFF"/>
              </w:rPr>
              <w:t xml:space="preserve"> </w:t>
            </w:r>
          </w:p>
          <w:p w:rsidR="001A7D3C" w:rsidRPr="00441052" w:rsidRDefault="001A7D3C" w:rsidP="00441052">
            <w:pPr>
              <w:spacing w:after="0"/>
              <w:ind w:left="-108"/>
              <w:jc w:val="both"/>
              <w:rPr>
                <w:rFonts w:ascii="Times New Roman" w:hAnsi="Times New Roman" w:cs="Times New Roman"/>
                <w:sz w:val="25"/>
                <w:szCs w:val="25"/>
              </w:rPr>
            </w:pPr>
            <w:r w:rsidRPr="003B3074">
              <w:rPr>
                <w:rFonts w:ascii="Times New Roman" w:hAnsi="Times New Roman" w:cs="Times New Roman"/>
                <w:color w:val="000000"/>
                <w:sz w:val="25"/>
                <w:szCs w:val="25"/>
                <w:shd w:val="clear" w:color="auto" w:fill="FFFFFF"/>
              </w:rPr>
              <w:t xml:space="preserve">Электронная почта: </w:t>
            </w:r>
            <w:r w:rsidR="00441052">
              <w:rPr>
                <w:rFonts w:ascii="Times New Roman" w:hAnsi="Times New Roman" w:cs="Times New Roman"/>
                <w:color w:val="000000"/>
                <w:sz w:val="25"/>
                <w:szCs w:val="25"/>
                <w:shd w:val="clear" w:color="auto" w:fill="FFFFFF"/>
                <w:lang w:val="en-US"/>
              </w:rPr>
              <w:t>XXXXX</w:t>
            </w:r>
            <w:r w:rsidR="00424543" w:rsidRPr="003B3074">
              <w:rPr>
                <w:rFonts w:ascii="Times New Roman" w:hAnsi="Times New Roman" w:cs="Times New Roman"/>
                <w:color w:val="000000"/>
                <w:sz w:val="25"/>
                <w:szCs w:val="25"/>
                <w:shd w:val="clear" w:color="auto" w:fill="FFFFFF"/>
              </w:rPr>
              <w:t>@</w:t>
            </w:r>
            <w:r w:rsidR="00441052">
              <w:rPr>
                <w:rFonts w:ascii="Times New Roman" w:hAnsi="Times New Roman" w:cs="Times New Roman"/>
                <w:color w:val="000000"/>
                <w:sz w:val="25"/>
                <w:szCs w:val="25"/>
                <w:shd w:val="clear" w:color="auto" w:fill="FFFFFF"/>
                <w:lang w:val="en-US"/>
              </w:rPr>
              <w:t>XXX</w:t>
            </w:r>
            <w:r w:rsidR="00424543" w:rsidRPr="003B3074">
              <w:rPr>
                <w:rFonts w:ascii="Times New Roman" w:hAnsi="Times New Roman" w:cs="Times New Roman"/>
                <w:color w:val="000000"/>
                <w:sz w:val="25"/>
                <w:szCs w:val="25"/>
                <w:shd w:val="clear" w:color="auto" w:fill="FFFFFF"/>
              </w:rPr>
              <w:t>.</w:t>
            </w:r>
            <w:r w:rsidR="00441052">
              <w:rPr>
                <w:rFonts w:ascii="Times New Roman" w:hAnsi="Times New Roman" w:cs="Times New Roman"/>
                <w:color w:val="000000"/>
                <w:sz w:val="25"/>
                <w:szCs w:val="25"/>
                <w:shd w:val="clear" w:color="auto" w:fill="FFFFFF"/>
                <w:lang w:val="en-US"/>
              </w:rPr>
              <w:t>XX</w:t>
            </w:r>
          </w:p>
        </w:tc>
      </w:tr>
      <w:tr w:rsidR="001A7D3C" w:rsidRPr="003B3074" w:rsidTr="00B10AB2">
        <w:tc>
          <w:tcPr>
            <w:tcW w:w="3936" w:type="dxa"/>
            <w:shd w:val="clear" w:color="auto" w:fill="auto"/>
          </w:tcPr>
          <w:p w:rsidR="001A7D3C" w:rsidRPr="003B3074" w:rsidRDefault="001A7D3C" w:rsidP="003B3074">
            <w:pPr>
              <w:snapToGrid w:val="0"/>
              <w:spacing w:after="0"/>
              <w:rPr>
                <w:rFonts w:ascii="Times New Roman" w:hAnsi="Times New Roman" w:cs="Times New Roman"/>
                <w:sz w:val="25"/>
                <w:szCs w:val="25"/>
              </w:rPr>
            </w:pPr>
          </w:p>
        </w:tc>
        <w:tc>
          <w:tcPr>
            <w:tcW w:w="5634" w:type="dxa"/>
            <w:shd w:val="clear" w:color="auto" w:fill="auto"/>
          </w:tcPr>
          <w:p w:rsidR="001A7D3C" w:rsidRPr="003B3074" w:rsidRDefault="001A7D3C" w:rsidP="003B3074">
            <w:pPr>
              <w:spacing w:after="0"/>
              <w:ind w:left="-108"/>
              <w:jc w:val="both"/>
              <w:rPr>
                <w:rFonts w:ascii="Times New Roman" w:hAnsi="Times New Roman" w:cs="Times New Roman"/>
                <w:color w:val="000000"/>
                <w:sz w:val="25"/>
                <w:szCs w:val="25"/>
                <w:shd w:val="clear" w:color="auto" w:fill="FFFFFF"/>
              </w:rPr>
            </w:pPr>
          </w:p>
        </w:tc>
      </w:tr>
      <w:tr w:rsidR="001A7D3C" w:rsidRPr="003B3074" w:rsidTr="00B10AB2">
        <w:tc>
          <w:tcPr>
            <w:tcW w:w="3936" w:type="dxa"/>
            <w:shd w:val="clear" w:color="auto" w:fill="auto"/>
          </w:tcPr>
          <w:p w:rsidR="001A7D3C" w:rsidRPr="003B3074" w:rsidRDefault="001A7D3C" w:rsidP="003B3074">
            <w:pPr>
              <w:snapToGrid w:val="0"/>
              <w:spacing w:after="0"/>
              <w:rPr>
                <w:rFonts w:ascii="Times New Roman" w:hAnsi="Times New Roman" w:cs="Times New Roman"/>
                <w:sz w:val="25"/>
                <w:szCs w:val="25"/>
              </w:rPr>
            </w:pPr>
          </w:p>
        </w:tc>
        <w:tc>
          <w:tcPr>
            <w:tcW w:w="5634" w:type="dxa"/>
            <w:shd w:val="clear" w:color="auto" w:fill="auto"/>
          </w:tcPr>
          <w:p w:rsidR="001A7D3C" w:rsidRPr="003B3074" w:rsidRDefault="001A7D3C" w:rsidP="003B3074">
            <w:pPr>
              <w:spacing w:after="0"/>
              <w:ind w:left="-108"/>
              <w:jc w:val="both"/>
              <w:rPr>
                <w:rFonts w:ascii="Times New Roman" w:hAnsi="Times New Roman" w:cs="Times New Roman"/>
                <w:sz w:val="25"/>
                <w:szCs w:val="25"/>
              </w:rPr>
            </w:pPr>
            <w:r w:rsidRPr="003B3074">
              <w:rPr>
                <w:rFonts w:ascii="Times New Roman" w:hAnsi="Times New Roman" w:cs="Times New Roman"/>
                <w:sz w:val="25"/>
                <w:szCs w:val="25"/>
                <w:u w:val="single"/>
              </w:rPr>
              <w:t>Представител</w:t>
            </w:r>
            <w:r w:rsidR="00FE441F" w:rsidRPr="003B3074">
              <w:rPr>
                <w:rFonts w:ascii="Times New Roman" w:hAnsi="Times New Roman" w:cs="Times New Roman"/>
                <w:sz w:val="25"/>
                <w:szCs w:val="25"/>
                <w:u w:val="single"/>
              </w:rPr>
              <w:t>и</w:t>
            </w:r>
            <w:r w:rsidRPr="003B3074">
              <w:rPr>
                <w:rFonts w:ascii="Times New Roman" w:hAnsi="Times New Roman" w:cs="Times New Roman"/>
                <w:sz w:val="25"/>
                <w:szCs w:val="25"/>
                <w:u w:val="single"/>
              </w:rPr>
              <w:t xml:space="preserve"> административн</w:t>
            </w:r>
            <w:r w:rsidR="00FE441F" w:rsidRPr="003B3074">
              <w:rPr>
                <w:rFonts w:ascii="Times New Roman" w:hAnsi="Times New Roman" w:cs="Times New Roman"/>
                <w:sz w:val="25"/>
                <w:szCs w:val="25"/>
                <w:u w:val="single"/>
              </w:rPr>
              <w:t>ого</w:t>
            </w:r>
            <w:r w:rsidRPr="003B3074">
              <w:rPr>
                <w:rFonts w:ascii="Times New Roman" w:hAnsi="Times New Roman" w:cs="Times New Roman"/>
                <w:sz w:val="25"/>
                <w:szCs w:val="25"/>
                <w:u w:val="single"/>
              </w:rPr>
              <w:t xml:space="preserve"> истц</w:t>
            </w:r>
            <w:r w:rsidR="00FE441F" w:rsidRPr="003B3074">
              <w:rPr>
                <w:rFonts w:ascii="Times New Roman" w:hAnsi="Times New Roman" w:cs="Times New Roman"/>
                <w:sz w:val="25"/>
                <w:szCs w:val="25"/>
                <w:u w:val="single"/>
              </w:rPr>
              <w:t>а</w:t>
            </w:r>
            <w:r w:rsidRPr="003B3074">
              <w:rPr>
                <w:rFonts w:ascii="Times New Roman" w:hAnsi="Times New Roman" w:cs="Times New Roman"/>
                <w:sz w:val="25"/>
                <w:szCs w:val="25"/>
              </w:rPr>
              <w:t>:</w:t>
            </w:r>
          </w:p>
        </w:tc>
      </w:tr>
      <w:tr w:rsidR="00FE441F" w:rsidRPr="003B3074" w:rsidTr="00B10AB2">
        <w:tc>
          <w:tcPr>
            <w:tcW w:w="3936" w:type="dxa"/>
            <w:shd w:val="clear" w:color="auto" w:fill="auto"/>
          </w:tcPr>
          <w:p w:rsidR="00FE441F" w:rsidRPr="003B3074" w:rsidRDefault="00B10AB2" w:rsidP="003B3074">
            <w:pPr>
              <w:snapToGrid w:val="0"/>
              <w:spacing w:after="0"/>
              <w:jc w:val="right"/>
              <w:rPr>
                <w:rFonts w:ascii="Times New Roman" w:hAnsi="Times New Roman" w:cs="Times New Roman"/>
                <w:sz w:val="25"/>
                <w:szCs w:val="25"/>
              </w:rPr>
            </w:pPr>
            <w:r w:rsidRPr="003B3074">
              <w:rPr>
                <w:rFonts w:ascii="Times New Roman" w:hAnsi="Times New Roman" w:cs="Times New Roman"/>
                <w:sz w:val="25"/>
                <w:szCs w:val="25"/>
              </w:rPr>
              <w:t>(1)</w:t>
            </w:r>
          </w:p>
        </w:tc>
        <w:tc>
          <w:tcPr>
            <w:tcW w:w="5634" w:type="dxa"/>
            <w:shd w:val="clear" w:color="auto" w:fill="auto"/>
          </w:tcPr>
          <w:p w:rsidR="00FE441F" w:rsidRPr="003B3074" w:rsidRDefault="00B10AB2" w:rsidP="003B3074">
            <w:pPr>
              <w:spacing w:after="0"/>
              <w:ind w:left="-108"/>
              <w:jc w:val="both"/>
              <w:rPr>
                <w:rFonts w:ascii="Times New Roman" w:hAnsi="Times New Roman" w:cs="Times New Roman"/>
                <w:color w:val="000000"/>
                <w:sz w:val="25"/>
                <w:szCs w:val="25"/>
                <w:shd w:val="clear" w:color="auto" w:fill="FFFFFF"/>
              </w:rPr>
            </w:pPr>
            <w:r w:rsidRPr="003B3074">
              <w:rPr>
                <w:rFonts w:ascii="Times New Roman" w:hAnsi="Times New Roman" w:cs="Times New Roman"/>
                <w:color w:val="000000"/>
                <w:sz w:val="25"/>
                <w:szCs w:val="25"/>
                <w:shd w:val="clear" w:color="auto" w:fill="FFFFFF"/>
              </w:rPr>
              <w:t xml:space="preserve">Передрук </w:t>
            </w:r>
            <w:r w:rsidR="00FE441F" w:rsidRPr="003B3074">
              <w:rPr>
                <w:rFonts w:ascii="Times New Roman" w:hAnsi="Times New Roman" w:cs="Times New Roman"/>
                <w:color w:val="000000"/>
                <w:sz w:val="25"/>
                <w:szCs w:val="25"/>
                <w:shd w:val="clear" w:color="auto" w:fill="FFFFFF"/>
              </w:rPr>
              <w:t xml:space="preserve">Александр Дмитриевич </w:t>
            </w:r>
          </w:p>
        </w:tc>
      </w:tr>
      <w:tr w:rsidR="00FE441F" w:rsidRPr="003B3074" w:rsidTr="00B10AB2">
        <w:tc>
          <w:tcPr>
            <w:tcW w:w="3936" w:type="dxa"/>
            <w:shd w:val="clear" w:color="auto" w:fill="auto"/>
          </w:tcPr>
          <w:p w:rsidR="00FE441F" w:rsidRPr="003B3074" w:rsidRDefault="00FE441F" w:rsidP="003B3074">
            <w:pPr>
              <w:snapToGrid w:val="0"/>
              <w:spacing w:after="0"/>
              <w:jc w:val="right"/>
              <w:rPr>
                <w:rFonts w:ascii="Times New Roman" w:hAnsi="Times New Roman" w:cs="Times New Roman"/>
                <w:sz w:val="25"/>
                <w:szCs w:val="25"/>
              </w:rPr>
            </w:pPr>
          </w:p>
        </w:tc>
        <w:tc>
          <w:tcPr>
            <w:tcW w:w="5634" w:type="dxa"/>
            <w:shd w:val="clear" w:color="auto" w:fill="auto"/>
          </w:tcPr>
          <w:p w:rsidR="00FE441F" w:rsidRPr="00441052" w:rsidRDefault="00FE441F" w:rsidP="003B3074">
            <w:pPr>
              <w:spacing w:after="0"/>
              <w:ind w:left="-108"/>
              <w:jc w:val="both"/>
              <w:rPr>
                <w:rFonts w:ascii="Times New Roman" w:hAnsi="Times New Roman" w:cs="Times New Roman"/>
                <w:color w:val="000000"/>
                <w:sz w:val="25"/>
                <w:szCs w:val="25"/>
                <w:shd w:val="clear" w:color="auto" w:fill="FFFFFF"/>
              </w:rPr>
            </w:pPr>
            <w:r w:rsidRPr="003B3074">
              <w:rPr>
                <w:rFonts w:ascii="Times New Roman" w:hAnsi="Times New Roman" w:cs="Times New Roman"/>
                <w:color w:val="000000"/>
                <w:sz w:val="25"/>
                <w:szCs w:val="25"/>
                <w:shd w:val="clear" w:color="auto" w:fill="FFFFFF"/>
              </w:rPr>
              <w:t>Телефон:</w:t>
            </w:r>
            <w:r w:rsidR="00441052" w:rsidRPr="003B3074">
              <w:rPr>
                <w:rFonts w:ascii="Times New Roman" w:hAnsi="Times New Roman" w:cs="Times New Roman"/>
                <w:color w:val="000000"/>
                <w:sz w:val="25"/>
                <w:szCs w:val="25"/>
                <w:shd w:val="clear" w:color="auto" w:fill="FFFFFF"/>
              </w:rPr>
              <w:t xml:space="preserve"> +</w:t>
            </w:r>
            <w:r w:rsidR="00441052" w:rsidRPr="003B3074">
              <w:rPr>
                <w:sz w:val="25"/>
                <w:szCs w:val="25"/>
              </w:rPr>
              <w:t xml:space="preserve"> </w:t>
            </w:r>
            <w:r w:rsidR="00441052" w:rsidRPr="003B3074">
              <w:rPr>
                <w:rFonts w:ascii="Times New Roman" w:hAnsi="Times New Roman" w:cs="Times New Roman"/>
                <w:color w:val="000000"/>
                <w:sz w:val="25"/>
                <w:szCs w:val="25"/>
                <w:shd w:val="clear" w:color="auto" w:fill="FFFFFF"/>
              </w:rPr>
              <w:t>7 (</w:t>
            </w:r>
            <w:r w:rsidR="00441052">
              <w:rPr>
                <w:rFonts w:ascii="Times New Roman" w:hAnsi="Times New Roman" w:cs="Times New Roman"/>
                <w:color w:val="000000"/>
                <w:sz w:val="25"/>
                <w:szCs w:val="25"/>
                <w:shd w:val="clear" w:color="auto" w:fill="FFFFFF"/>
                <w:lang w:val="en-US"/>
              </w:rPr>
              <w:t>XXX</w:t>
            </w:r>
            <w:r w:rsidR="00441052" w:rsidRPr="003B3074">
              <w:rPr>
                <w:rFonts w:ascii="Times New Roman" w:hAnsi="Times New Roman" w:cs="Times New Roman"/>
                <w:color w:val="000000"/>
                <w:sz w:val="25"/>
                <w:szCs w:val="25"/>
                <w:shd w:val="clear" w:color="auto" w:fill="FFFFFF"/>
              </w:rPr>
              <w:t xml:space="preserve">) </w:t>
            </w:r>
            <w:r w:rsidR="00441052">
              <w:rPr>
                <w:rFonts w:ascii="Times New Roman" w:hAnsi="Times New Roman" w:cs="Times New Roman"/>
                <w:color w:val="000000"/>
                <w:sz w:val="25"/>
                <w:szCs w:val="25"/>
                <w:shd w:val="clear" w:color="auto" w:fill="FFFFFF"/>
                <w:lang w:val="en-US"/>
              </w:rPr>
              <w:t>XXX</w:t>
            </w:r>
            <w:r w:rsidR="00441052" w:rsidRPr="003B3074">
              <w:rPr>
                <w:rFonts w:ascii="Times New Roman" w:hAnsi="Times New Roman" w:cs="Times New Roman"/>
                <w:color w:val="000000"/>
                <w:sz w:val="25"/>
                <w:szCs w:val="25"/>
                <w:shd w:val="clear" w:color="auto" w:fill="FFFFFF"/>
              </w:rPr>
              <w:t xml:space="preserve"> </w:t>
            </w:r>
            <w:r w:rsidR="00441052">
              <w:rPr>
                <w:rFonts w:ascii="Times New Roman" w:hAnsi="Times New Roman" w:cs="Times New Roman"/>
                <w:color w:val="000000"/>
                <w:sz w:val="25"/>
                <w:szCs w:val="25"/>
                <w:shd w:val="clear" w:color="auto" w:fill="FFFFFF"/>
                <w:lang w:val="en-US"/>
              </w:rPr>
              <w:t>XX</w:t>
            </w:r>
            <w:r w:rsidR="00441052" w:rsidRPr="003B3074">
              <w:rPr>
                <w:rFonts w:ascii="Times New Roman" w:hAnsi="Times New Roman" w:cs="Times New Roman"/>
                <w:color w:val="000000"/>
                <w:sz w:val="25"/>
                <w:szCs w:val="25"/>
                <w:shd w:val="clear" w:color="auto" w:fill="FFFFFF"/>
              </w:rPr>
              <w:t xml:space="preserve"> </w:t>
            </w:r>
            <w:r w:rsidR="00441052">
              <w:rPr>
                <w:rFonts w:ascii="Times New Roman" w:hAnsi="Times New Roman" w:cs="Times New Roman"/>
                <w:color w:val="000000"/>
                <w:sz w:val="25"/>
                <w:szCs w:val="25"/>
                <w:shd w:val="clear" w:color="auto" w:fill="FFFFFF"/>
                <w:lang w:val="en-US"/>
              </w:rPr>
              <w:t>XX</w:t>
            </w:r>
          </w:p>
          <w:p w:rsidR="00FE441F" w:rsidRPr="003B3074" w:rsidRDefault="00FE441F" w:rsidP="003B3074">
            <w:pPr>
              <w:spacing w:after="0"/>
              <w:ind w:left="-108"/>
              <w:jc w:val="both"/>
              <w:rPr>
                <w:rFonts w:ascii="Times New Roman" w:hAnsi="Times New Roman" w:cs="Times New Roman"/>
                <w:color w:val="000000"/>
                <w:sz w:val="25"/>
                <w:szCs w:val="25"/>
                <w:shd w:val="clear" w:color="auto" w:fill="FFFFFF"/>
              </w:rPr>
            </w:pPr>
            <w:r w:rsidRPr="003B3074">
              <w:rPr>
                <w:rFonts w:ascii="Times New Roman" w:hAnsi="Times New Roman" w:cs="Times New Roman"/>
                <w:color w:val="000000"/>
                <w:sz w:val="25"/>
                <w:szCs w:val="25"/>
                <w:shd w:val="clear" w:color="auto" w:fill="FFFFFF"/>
              </w:rPr>
              <w:t>Электронная почта: peredruk@soldiersmothers.ru</w:t>
            </w:r>
          </w:p>
        </w:tc>
      </w:tr>
      <w:tr w:rsidR="00B10AB2" w:rsidRPr="003B3074" w:rsidTr="00B10AB2">
        <w:tc>
          <w:tcPr>
            <w:tcW w:w="3936" w:type="dxa"/>
            <w:shd w:val="clear" w:color="auto" w:fill="auto"/>
          </w:tcPr>
          <w:p w:rsidR="00B10AB2" w:rsidRPr="003B3074" w:rsidRDefault="00B10AB2" w:rsidP="003B3074">
            <w:pPr>
              <w:snapToGrid w:val="0"/>
              <w:spacing w:after="0"/>
              <w:jc w:val="right"/>
              <w:rPr>
                <w:rFonts w:ascii="Times New Roman" w:hAnsi="Times New Roman" w:cs="Times New Roman"/>
                <w:sz w:val="25"/>
                <w:szCs w:val="25"/>
              </w:rPr>
            </w:pPr>
          </w:p>
        </w:tc>
        <w:tc>
          <w:tcPr>
            <w:tcW w:w="5634" w:type="dxa"/>
            <w:shd w:val="clear" w:color="auto" w:fill="auto"/>
          </w:tcPr>
          <w:p w:rsidR="00B10AB2" w:rsidRPr="003B3074" w:rsidRDefault="00B10AB2" w:rsidP="003B3074">
            <w:pPr>
              <w:spacing w:after="0"/>
              <w:ind w:left="-108"/>
              <w:jc w:val="both"/>
              <w:rPr>
                <w:rFonts w:ascii="Times New Roman" w:hAnsi="Times New Roman" w:cs="Times New Roman"/>
                <w:color w:val="000000"/>
                <w:sz w:val="25"/>
                <w:szCs w:val="25"/>
                <w:shd w:val="clear" w:color="auto" w:fill="FFFFFF"/>
              </w:rPr>
            </w:pPr>
          </w:p>
        </w:tc>
      </w:tr>
      <w:tr w:rsidR="00B10AB2" w:rsidRPr="003B3074" w:rsidTr="00B10AB2">
        <w:tc>
          <w:tcPr>
            <w:tcW w:w="3936" w:type="dxa"/>
            <w:shd w:val="clear" w:color="auto" w:fill="auto"/>
          </w:tcPr>
          <w:p w:rsidR="00B10AB2" w:rsidRPr="003B3074" w:rsidRDefault="00B10AB2" w:rsidP="003B3074">
            <w:pPr>
              <w:snapToGrid w:val="0"/>
              <w:spacing w:after="0"/>
              <w:jc w:val="right"/>
              <w:rPr>
                <w:rFonts w:ascii="Times New Roman" w:hAnsi="Times New Roman" w:cs="Times New Roman"/>
                <w:sz w:val="25"/>
                <w:szCs w:val="25"/>
              </w:rPr>
            </w:pPr>
            <w:r w:rsidRPr="003B3074">
              <w:rPr>
                <w:rFonts w:ascii="Times New Roman" w:hAnsi="Times New Roman" w:cs="Times New Roman"/>
                <w:sz w:val="25"/>
                <w:szCs w:val="25"/>
              </w:rPr>
              <w:t>(2)</w:t>
            </w:r>
          </w:p>
        </w:tc>
        <w:tc>
          <w:tcPr>
            <w:tcW w:w="5634" w:type="dxa"/>
            <w:shd w:val="clear" w:color="auto" w:fill="auto"/>
          </w:tcPr>
          <w:p w:rsidR="00B10AB2" w:rsidRPr="003B3074" w:rsidRDefault="00B10AB2" w:rsidP="003B3074">
            <w:pPr>
              <w:spacing w:after="0"/>
              <w:ind w:left="-108"/>
              <w:jc w:val="both"/>
              <w:rPr>
                <w:rFonts w:ascii="Times New Roman" w:hAnsi="Times New Roman" w:cs="Times New Roman"/>
                <w:color w:val="000000"/>
                <w:sz w:val="25"/>
                <w:szCs w:val="25"/>
                <w:shd w:val="clear" w:color="auto" w:fill="FFFFFF"/>
              </w:rPr>
            </w:pPr>
            <w:r w:rsidRPr="003B3074">
              <w:rPr>
                <w:rFonts w:ascii="Times New Roman" w:hAnsi="Times New Roman" w:cs="Times New Roman"/>
                <w:color w:val="000000"/>
                <w:sz w:val="25"/>
                <w:szCs w:val="25"/>
                <w:shd w:val="clear" w:color="auto" w:fill="FFFFFF"/>
              </w:rPr>
              <w:t>Горбачев Александр Николаевич</w:t>
            </w:r>
          </w:p>
        </w:tc>
      </w:tr>
      <w:tr w:rsidR="00B10AB2" w:rsidRPr="003B3074" w:rsidTr="00B10AB2">
        <w:tc>
          <w:tcPr>
            <w:tcW w:w="3936" w:type="dxa"/>
            <w:shd w:val="clear" w:color="auto" w:fill="auto"/>
          </w:tcPr>
          <w:p w:rsidR="00B10AB2" w:rsidRPr="003B3074" w:rsidRDefault="00B10AB2" w:rsidP="003B3074">
            <w:pPr>
              <w:snapToGrid w:val="0"/>
              <w:spacing w:after="0"/>
              <w:jc w:val="right"/>
              <w:rPr>
                <w:rFonts w:ascii="Times New Roman" w:hAnsi="Times New Roman" w:cs="Times New Roman"/>
                <w:sz w:val="25"/>
                <w:szCs w:val="25"/>
              </w:rPr>
            </w:pPr>
          </w:p>
        </w:tc>
        <w:tc>
          <w:tcPr>
            <w:tcW w:w="5634" w:type="dxa"/>
            <w:shd w:val="clear" w:color="auto" w:fill="auto"/>
          </w:tcPr>
          <w:p w:rsidR="00F00939" w:rsidRPr="003B3074" w:rsidRDefault="00D9547B" w:rsidP="003B3074">
            <w:pPr>
              <w:spacing w:after="0"/>
              <w:ind w:left="-108"/>
              <w:jc w:val="both"/>
              <w:rPr>
                <w:rFonts w:ascii="Times New Roman" w:hAnsi="Times New Roman" w:cs="Times New Roman"/>
                <w:sz w:val="25"/>
                <w:szCs w:val="25"/>
              </w:rPr>
            </w:pPr>
            <w:r w:rsidRPr="003B3074">
              <w:rPr>
                <w:rFonts w:ascii="Times New Roman" w:hAnsi="Times New Roman" w:cs="Times New Roman"/>
                <w:sz w:val="25"/>
                <w:szCs w:val="25"/>
              </w:rPr>
              <w:t xml:space="preserve">Телефон: </w:t>
            </w:r>
            <w:r w:rsidR="00441052" w:rsidRPr="003B3074">
              <w:rPr>
                <w:rFonts w:ascii="Times New Roman" w:hAnsi="Times New Roman" w:cs="Times New Roman"/>
                <w:color w:val="000000"/>
                <w:sz w:val="25"/>
                <w:szCs w:val="25"/>
                <w:shd w:val="clear" w:color="auto" w:fill="FFFFFF"/>
              </w:rPr>
              <w:t>+</w:t>
            </w:r>
            <w:r w:rsidR="00441052" w:rsidRPr="003B3074">
              <w:rPr>
                <w:sz w:val="25"/>
                <w:szCs w:val="25"/>
              </w:rPr>
              <w:t xml:space="preserve"> </w:t>
            </w:r>
            <w:r w:rsidR="00441052" w:rsidRPr="003B3074">
              <w:rPr>
                <w:rFonts w:ascii="Times New Roman" w:hAnsi="Times New Roman" w:cs="Times New Roman"/>
                <w:color w:val="000000"/>
                <w:sz w:val="25"/>
                <w:szCs w:val="25"/>
                <w:shd w:val="clear" w:color="auto" w:fill="FFFFFF"/>
              </w:rPr>
              <w:t>7 (</w:t>
            </w:r>
            <w:r w:rsidR="00441052">
              <w:rPr>
                <w:rFonts w:ascii="Times New Roman" w:hAnsi="Times New Roman" w:cs="Times New Roman"/>
                <w:color w:val="000000"/>
                <w:sz w:val="25"/>
                <w:szCs w:val="25"/>
                <w:shd w:val="clear" w:color="auto" w:fill="FFFFFF"/>
                <w:lang w:val="en-US"/>
              </w:rPr>
              <w:t>XXX</w:t>
            </w:r>
            <w:r w:rsidR="00441052" w:rsidRPr="003B3074">
              <w:rPr>
                <w:rFonts w:ascii="Times New Roman" w:hAnsi="Times New Roman" w:cs="Times New Roman"/>
                <w:color w:val="000000"/>
                <w:sz w:val="25"/>
                <w:szCs w:val="25"/>
                <w:shd w:val="clear" w:color="auto" w:fill="FFFFFF"/>
              </w:rPr>
              <w:t xml:space="preserve">) </w:t>
            </w:r>
            <w:r w:rsidR="00441052">
              <w:rPr>
                <w:rFonts w:ascii="Times New Roman" w:hAnsi="Times New Roman" w:cs="Times New Roman"/>
                <w:color w:val="000000"/>
                <w:sz w:val="25"/>
                <w:szCs w:val="25"/>
                <w:shd w:val="clear" w:color="auto" w:fill="FFFFFF"/>
                <w:lang w:val="en-US"/>
              </w:rPr>
              <w:t>XXX</w:t>
            </w:r>
            <w:r w:rsidR="00441052" w:rsidRPr="003B3074">
              <w:rPr>
                <w:rFonts w:ascii="Times New Roman" w:hAnsi="Times New Roman" w:cs="Times New Roman"/>
                <w:color w:val="000000"/>
                <w:sz w:val="25"/>
                <w:szCs w:val="25"/>
                <w:shd w:val="clear" w:color="auto" w:fill="FFFFFF"/>
              </w:rPr>
              <w:t xml:space="preserve"> </w:t>
            </w:r>
            <w:r w:rsidR="00441052">
              <w:rPr>
                <w:rFonts w:ascii="Times New Roman" w:hAnsi="Times New Roman" w:cs="Times New Roman"/>
                <w:color w:val="000000"/>
                <w:sz w:val="25"/>
                <w:szCs w:val="25"/>
                <w:shd w:val="clear" w:color="auto" w:fill="FFFFFF"/>
                <w:lang w:val="en-US"/>
              </w:rPr>
              <w:t>XX</w:t>
            </w:r>
            <w:r w:rsidR="00441052" w:rsidRPr="003B3074">
              <w:rPr>
                <w:rFonts w:ascii="Times New Roman" w:hAnsi="Times New Roman" w:cs="Times New Roman"/>
                <w:color w:val="000000"/>
                <w:sz w:val="25"/>
                <w:szCs w:val="25"/>
                <w:shd w:val="clear" w:color="auto" w:fill="FFFFFF"/>
              </w:rPr>
              <w:t xml:space="preserve"> </w:t>
            </w:r>
            <w:r w:rsidR="00441052">
              <w:rPr>
                <w:rFonts w:ascii="Times New Roman" w:hAnsi="Times New Roman" w:cs="Times New Roman"/>
                <w:color w:val="000000"/>
                <w:sz w:val="25"/>
                <w:szCs w:val="25"/>
                <w:shd w:val="clear" w:color="auto" w:fill="FFFFFF"/>
                <w:lang w:val="en-US"/>
              </w:rPr>
              <w:t>XX</w:t>
            </w:r>
          </w:p>
          <w:p w:rsidR="00F00939" w:rsidRPr="003B3074" w:rsidRDefault="00F00939" w:rsidP="003B3074">
            <w:pPr>
              <w:spacing w:after="0"/>
              <w:ind w:left="-108"/>
              <w:jc w:val="both"/>
              <w:rPr>
                <w:rFonts w:ascii="Times New Roman" w:hAnsi="Times New Roman" w:cs="Times New Roman"/>
                <w:sz w:val="25"/>
                <w:szCs w:val="25"/>
              </w:rPr>
            </w:pPr>
            <w:r w:rsidRPr="003B3074">
              <w:rPr>
                <w:rFonts w:ascii="Times New Roman" w:hAnsi="Times New Roman" w:cs="Times New Roman"/>
                <w:color w:val="000000"/>
                <w:sz w:val="25"/>
                <w:szCs w:val="25"/>
                <w:shd w:val="clear" w:color="auto" w:fill="FFFFFF"/>
              </w:rPr>
              <w:t xml:space="preserve">Электронная почта: </w:t>
            </w:r>
            <w:r w:rsidR="003B3074" w:rsidRPr="003B3074">
              <w:rPr>
                <w:rFonts w:ascii="Times New Roman" w:hAnsi="Times New Roman" w:cs="Times New Roman"/>
                <w:color w:val="000000"/>
                <w:sz w:val="25"/>
                <w:szCs w:val="25"/>
                <w:shd w:val="clear" w:color="auto" w:fill="FFFFFF"/>
                <w:lang w:val="en-US"/>
              </w:rPr>
              <w:t>info</w:t>
            </w:r>
            <w:r w:rsidR="003B3074" w:rsidRPr="003B3074">
              <w:rPr>
                <w:rFonts w:ascii="Times New Roman" w:hAnsi="Times New Roman" w:cs="Times New Roman"/>
                <w:color w:val="000000"/>
                <w:sz w:val="25"/>
                <w:szCs w:val="25"/>
                <w:shd w:val="clear" w:color="auto" w:fill="FFFFFF"/>
              </w:rPr>
              <w:t>@soldiersmothers.ru</w:t>
            </w:r>
          </w:p>
          <w:p w:rsidR="00F00939" w:rsidRPr="003B3074" w:rsidRDefault="00F00939" w:rsidP="003B3074">
            <w:pPr>
              <w:spacing w:after="0"/>
              <w:ind w:left="-108"/>
              <w:jc w:val="both"/>
              <w:rPr>
                <w:rFonts w:ascii="Times New Roman" w:hAnsi="Times New Roman" w:cs="Times New Roman"/>
                <w:bCs/>
                <w:sz w:val="25"/>
                <w:szCs w:val="25"/>
              </w:rPr>
            </w:pPr>
          </w:p>
          <w:p w:rsidR="00B10AB2" w:rsidRPr="003B3074" w:rsidRDefault="00F00939" w:rsidP="003B3074">
            <w:pPr>
              <w:spacing w:after="0"/>
              <w:ind w:left="-108"/>
              <w:jc w:val="both"/>
              <w:rPr>
                <w:rFonts w:ascii="Times New Roman" w:hAnsi="Times New Roman" w:cs="Times New Roman"/>
                <w:bCs/>
                <w:sz w:val="25"/>
                <w:szCs w:val="25"/>
              </w:rPr>
            </w:pPr>
            <w:r w:rsidRPr="003B3074">
              <w:rPr>
                <w:rFonts w:ascii="Times New Roman" w:hAnsi="Times New Roman" w:cs="Times New Roman"/>
                <w:bCs/>
                <w:sz w:val="25"/>
                <w:szCs w:val="25"/>
              </w:rPr>
              <w:t>Факс представителей: (812) 712</w:t>
            </w:r>
            <w:r w:rsidR="00D9547B" w:rsidRPr="003B3074">
              <w:rPr>
                <w:rFonts w:ascii="Times New Roman" w:hAnsi="Times New Roman" w:cs="Times New Roman"/>
                <w:bCs/>
                <w:sz w:val="25"/>
                <w:szCs w:val="25"/>
              </w:rPr>
              <w:t xml:space="preserve"> </w:t>
            </w:r>
            <w:r w:rsidRPr="003B3074">
              <w:rPr>
                <w:rFonts w:ascii="Times New Roman" w:hAnsi="Times New Roman" w:cs="Times New Roman"/>
                <w:bCs/>
                <w:sz w:val="25"/>
                <w:szCs w:val="25"/>
              </w:rPr>
              <w:t>41</w:t>
            </w:r>
            <w:r w:rsidR="00D9547B" w:rsidRPr="003B3074">
              <w:rPr>
                <w:rFonts w:ascii="Times New Roman" w:hAnsi="Times New Roman" w:cs="Times New Roman"/>
                <w:bCs/>
                <w:sz w:val="25"/>
                <w:szCs w:val="25"/>
              </w:rPr>
              <w:t xml:space="preserve"> </w:t>
            </w:r>
            <w:r w:rsidRPr="003B3074">
              <w:rPr>
                <w:rFonts w:ascii="Times New Roman" w:hAnsi="Times New Roman" w:cs="Times New Roman"/>
                <w:bCs/>
                <w:sz w:val="25"/>
                <w:szCs w:val="25"/>
              </w:rPr>
              <w:t>99</w:t>
            </w:r>
          </w:p>
        </w:tc>
      </w:tr>
      <w:tr w:rsidR="00B10AB2" w:rsidRPr="003B3074" w:rsidTr="00B10AB2">
        <w:tc>
          <w:tcPr>
            <w:tcW w:w="3936" w:type="dxa"/>
            <w:shd w:val="clear" w:color="auto" w:fill="auto"/>
          </w:tcPr>
          <w:p w:rsidR="00B10AB2" w:rsidRPr="003B3074" w:rsidRDefault="00B10AB2" w:rsidP="003B3074">
            <w:pPr>
              <w:snapToGrid w:val="0"/>
              <w:spacing w:after="0"/>
              <w:jc w:val="right"/>
              <w:rPr>
                <w:rFonts w:ascii="Times New Roman" w:hAnsi="Times New Roman" w:cs="Times New Roman"/>
                <w:sz w:val="25"/>
                <w:szCs w:val="25"/>
              </w:rPr>
            </w:pPr>
          </w:p>
        </w:tc>
        <w:tc>
          <w:tcPr>
            <w:tcW w:w="5634" w:type="dxa"/>
            <w:shd w:val="clear" w:color="auto" w:fill="auto"/>
          </w:tcPr>
          <w:p w:rsidR="00F00939" w:rsidRPr="003B3074" w:rsidRDefault="00F00939" w:rsidP="003B3074">
            <w:pPr>
              <w:spacing w:after="0"/>
              <w:ind w:left="-108"/>
              <w:jc w:val="both"/>
              <w:rPr>
                <w:rFonts w:ascii="Times New Roman" w:hAnsi="Times New Roman" w:cs="Times New Roman"/>
                <w:sz w:val="25"/>
                <w:szCs w:val="25"/>
              </w:rPr>
            </w:pPr>
            <w:r w:rsidRPr="003B3074">
              <w:rPr>
                <w:rFonts w:ascii="Times New Roman" w:hAnsi="Times New Roman" w:cs="Times New Roman"/>
                <w:sz w:val="25"/>
                <w:szCs w:val="25"/>
              </w:rPr>
              <w:t>Адрес представителей: офис правозащитной организации «Солдатские матери Санкт-Петербурга», ул. Разъезжая, д. 9, Санкт-Петербург, 191002</w:t>
            </w:r>
          </w:p>
          <w:p w:rsidR="00B10AB2" w:rsidRPr="003B3074" w:rsidRDefault="00B10AB2" w:rsidP="003B3074">
            <w:pPr>
              <w:spacing w:after="0"/>
              <w:ind w:left="-108"/>
              <w:jc w:val="both"/>
              <w:rPr>
                <w:rFonts w:ascii="Times New Roman" w:hAnsi="Times New Roman" w:cs="Times New Roman"/>
                <w:sz w:val="25"/>
                <w:szCs w:val="25"/>
              </w:rPr>
            </w:pPr>
          </w:p>
        </w:tc>
      </w:tr>
      <w:tr w:rsidR="00FE441F" w:rsidRPr="003B3074" w:rsidTr="00B10AB2">
        <w:tc>
          <w:tcPr>
            <w:tcW w:w="3936" w:type="dxa"/>
            <w:shd w:val="clear" w:color="auto" w:fill="auto"/>
          </w:tcPr>
          <w:p w:rsidR="00FE441F" w:rsidRPr="003B3074" w:rsidRDefault="00FE441F" w:rsidP="003B3074">
            <w:pPr>
              <w:snapToGrid w:val="0"/>
              <w:spacing w:after="0"/>
              <w:jc w:val="right"/>
              <w:rPr>
                <w:rFonts w:ascii="Times New Roman" w:hAnsi="Times New Roman" w:cs="Times New Roman"/>
                <w:sz w:val="25"/>
                <w:szCs w:val="25"/>
              </w:rPr>
            </w:pPr>
          </w:p>
        </w:tc>
        <w:tc>
          <w:tcPr>
            <w:tcW w:w="5634" w:type="dxa"/>
            <w:shd w:val="clear" w:color="auto" w:fill="auto"/>
          </w:tcPr>
          <w:p w:rsidR="00FE441F" w:rsidRPr="003B3074" w:rsidRDefault="00FE441F" w:rsidP="003B3074">
            <w:pPr>
              <w:spacing w:after="0"/>
              <w:ind w:left="-108"/>
              <w:jc w:val="both"/>
              <w:rPr>
                <w:rFonts w:ascii="Times New Roman" w:hAnsi="Times New Roman" w:cs="Times New Roman"/>
                <w:sz w:val="25"/>
                <w:szCs w:val="25"/>
              </w:rPr>
            </w:pPr>
            <w:r w:rsidRPr="003B3074">
              <w:rPr>
                <w:rFonts w:ascii="Times New Roman" w:hAnsi="Times New Roman" w:cs="Times New Roman"/>
                <w:sz w:val="25"/>
                <w:szCs w:val="25"/>
                <w:u w:val="single"/>
              </w:rPr>
              <w:t>Административный ответчик</w:t>
            </w:r>
            <w:r w:rsidRPr="003B3074">
              <w:rPr>
                <w:rFonts w:ascii="Times New Roman" w:hAnsi="Times New Roman" w:cs="Times New Roman"/>
                <w:sz w:val="25"/>
                <w:szCs w:val="25"/>
                <w:lang w:val="en-US"/>
              </w:rPr>
              <w:t>:</w:t>
            </w:r>
          </w:p>
        </w:tc>
      </w:tr>
      <w:tr w:rsidR="00FE441F" w:rsidRPr="003B3074" w:rsidTr="00B10AB2">
        <w:tc>
          <w:tcPr>
            <w:tcW w:w="3936" w:type="dxa"/>
            <w:shd w:val="clear" w:color="auto" w:fill="auto"/>
          </w:tcPr>
          <w:p w:rsidR="00FE441F" w:rsidRPr="003B3074" w:rsidRDefault="00FE441F" w:rsidP="003B3074">
            <w:pPr>
              <w:snapToGrid w:val="0"/>
              <w:spacing w:after="0"/>
              <w:jc w:val="right"/>
              <w:rPr>
                <w:rFonts w:ascii="Times New Roman" w:hAnsi="Times New Roman" w:cs="Times New Roman"/>
                <w:sz w:val="25"/>
                <w:szCs w:val="25"/>
              </w:rPr>
            </w:pPr>
          </w:p>
        </w:tc>
        <w:tc>
          <w:tcPr>
            <w:tcW w:w="5634" w:type="dxa"/>
            <w:shd w:val="clear" w:color="auto" w:fill="auto"/>
          </w:tcPr>
          <w:p w:rsidR="00FE441F" w:rsidRPr="003B3074" w:rsidRDefault="00FE441F" w:rsidP="002943D5">
            <w:pPr>
              <w:spacing w:after="0"/>
              <w:ind w:left="-108"/>
              <w:jc w:val="both"/>
              <w:rPr>
                <w:rFonts w:ascii="Times New Roman" w:hAnsi="Times New Roman" w:cs="Times New Roman"/>
                <w:color w:val="000000"/>
                <w:sz w:val="25"/>
                <w:szCs w:val="25"/>
                <w:shd w:val="clear" w:color="auto" w:fill="FFFFFF"/>
              </w:rPr>
            </w:pPr>
            <w:r w:rsidRPr="003B3074">
              <w:rPr>
                <w:rFonts w:ascii="Times New Roman" w:hAnsi="Times New Roman" w:cs="Times New Roman"/>
                <w:color w:val="000000"/>
                <w:sz w:val="25"/>
                <w:szCs w:val="25"/>
                <w:shd w:val="clear" w:color="auto" w:fill="FFFFFF"/>
              </w:rPr>
              <w:t>Военный комиссар Санкт-Петербурга</w:t>
            </w:r>
          </w:p>
        </w:tc>
      </w:tr>
      <w:tr w:rsidR="00FE441F" w:rsidRPr="003B3074" w:rsidTr="00B10AB2">
        <w:tc>
          <w:tcPr>
            <w:tcW w:w="3936" w:type="dxa"/>
            <w:shd w:val="clear" w:color="auto" w:fill="auto"/>
          </w:tcPr>
          <w:p w:rsidR="00FE441F" w:rsidRPr="003B3074" w:rsidRDefault="00FE441F" w:rsidP="003B3074">
            <w:pPr>
              <w:snapToGrid w:val="0"/>
              <w:spacing w:after="0"/>
              <w:jc w:val="right"/>
              <w:rPr>
                <w:rFonts w:ascii="Times New Roman" w:hAnsi="Times New Roman" w:cs="Times New Roman"/>
                <w:sz w:val="25"/>
                <w:szCs w:val="25"/>
              </w:rPr>
            </w:pPr>
          </w:p>
        </w:tc>
        <w:tc>
          <w:tcPr>
            <w:tcW w:w="5634" w:type="dxa"/>
            <w:shd w:val="clear" w:color="auto" w:fill="auto"/>
          </w:tcPr>
          <w:p w:rsidR="00FE441F" w:rsidRPr="003B3074" w:rsidRDefault="00FE441F" w:rsidP="003B3074">
            <w:pPr>
              <w:spacing w:after="0"/>
              <w:ind w:left="-108"/>
              <w:jc w:val="both"/>
              <w:rPr>
                <w:rFonts w:ascii="Times New Roman" w:hAnsi="Times New Roman" w:cs="Times New Roman"/>
                <w:bCs/>
                <w:sz w:val="25"/>
                <w:szCs w:val="25"/>
              </w:rPr>
            </w:pPr>
            <w:r w:rsidRPr="003B3074">
              <w:rPr>
                <w:rFonts w:ascii="Times New Roman" w:hAnsi="Times New Roman" w:cs="Times New Roman"/>
                <w:bCs/>
                <w:sz w:val="25"/>
                <w:szCs w:val="25"/>
              </w:rPr>
              <w:t>Адрес: Английский пр., д. 8/10, Санкт-Петербург, 190121</w:t>
            </w:r>
          </w:p>
          <w:p w:rsidR="00B10AB2" w:rsidRPr="003B3074" w:rsidRDefault="00FE441F" w:rsidP="003B3074">
            <w:pPr>
              <w:spacing w:after="0"/>
              <w:ind w:left="-108"/>
              <w:jc w:val="both"/>
              <w:rPr>
                <w:rFonts w:ascii="Times New Roman" w:hAnsi="Times New Roman" w:cs="Times New Roman"/>
                <w:bCs/>
                <w:sz w:val="25"/>
                <w:szCs w:val="25"/>
              </w:rPr>
            </w:pPr>
            <w:r w:rsidRPr="003B3074">
              <w:rPr>
                <w:rFonts w:ascii="Times New Roman" w:hAnsi="Times New Roman" w:cs="Times New Roman"/>
                <w:bCs/>
                <w:sz w:val="25"/>
                <w:szCs w:val="25"/>
              </w:rPr>
              <w:t xml:space="preserve">Телефон: (812) </w:t>
            </w:r>
            <w:r w:rsidR="00B10AB2" w:rsidRPr="003B3074">
              <w:rPr>
                <w:rFonts w:ascii="Times New Roman" w:hAnsi="Times New Roman" w:cs="Times New Roman"/>
                <w:bCs/>
                <w:sz w:val="25"/>
                <w:szCs w:val="25"/>
              </w:rPr>
              <w:t>572 51 72 </w:t>
            </w:r>
          </w:p>
          <w:p w:rsidR="00FE441F" w:rsidRPr="003B3074" w:rsidRDefault="00FE441F" w:rsidP="003B3074">
            <w:pPr>
              <w:spacing w:after="0"/>
              <w:ind w:left="-108"/>
              <w:jc w:val="both"/>
              <w:rPr>
                <w:rFonts w:ascii="Times New Roman" w:hAnsi="Times New Roman" w:cs="Times New Roman"/>
                <w:bCs/>
                <w:sz w:val="25"/>
                <w:szCs w:val="25"/>
              </w:rPr>
            </w:pPr>
            <w:r w:rsidRPr="003B3074">
              <w:rPr>
                <w:rFonts w:ascii="Times New Roman" w:hAnsi="Times New Roman" w:cs="Times New Roman"/>
                <w:bCs/>
                <w:sz w:val="25"/>
                <w:szCs w:val="25"/>
              </w:rPr>
              <w:t>Сведения о</w:t>
            </w:r>
            <w:r w:rsidR="00B10AB2" w:rsidRPr="003B3074">
              <w:rPr>
                <w:rFonts w:ascii="Times New Roman" w:hAnsi="Times New Roman" w:cs="Times New Roman"/>
                <w:bCs/>
                <w:sz w:val="25"/>
                <w:szCs w:val="25"/>
              </w:rPr>
              <w:t xml:space="preserve"> номере факса,</w:t>
            </w:r>
            <w:r w:rsidRPr="003B3074">
              <w:rPr>
                <w:rFonts w:ascii="Times New Roman" w:hAnsi="Times New Roman" w:cs="Times New Roman"/>
                <w:bCs/>
                <w:sz w:val="25"/>
                <w:szCs w:val="25"/>
              </w:rPr>
              <w:t xml:space="preserve"> адресе электронной почты административн</w:t>
            </w:r>
            <w:r w:rsidR="00B10AB2" w:rsidRPr="003B3074">
              <w:rPr>
                <w:rFonts w:ascii="Times New Roman" w:hAnsi="Times New Roman" w:cs="Times New Roman"/>
                <w:bCs/>
                <w:sz w:val="25"/>
                <w:szCs w:val="25"/>
              </w:rPr>
              <w:t>ого ответчика административному</w:t>
            </w:r>
            <w:r w:rsidRPr="003B3074">
              <w:rPr>
                <w:rFonts w:ascii="Times New Roman" w:hAnsi="Times New Roman" w:cs="Times New Roman"/>
                <w:bCs/>
                <w:sz w:val="25"/>
                <w:szCs w:val="25"/>
              </w:rPr>
              <w:t xml:space="preserve"> истц</w:t>
            </w:r>
            <w:r w:rsidR="00B10AB2" w:rsidRPr="003B3074">
              <w:rPr>
                <w:rFonts w:ascii="Times New Roman" w:hAnsi="Times New Roman" w:cs="Times New Roman"/>
                <w:bCs/>
                <w:sz w:val="25"/>
                <w:szCs w:val="25"/>
              </w:rPr>
              <w:t>у</w:t>
            </w:r>
            <w:r w:rsidRPr="003B3074">
              <w:rPr>
                <w:rFonts w:ascii="Times New Roman" w:hAnsi="Times New Roman" w:cs="Times New Roman"/>
                <w:bCs/>
                <w:sz w:val="25"/>
                <w:szCs w:val="25"/>
              </w:rPr>
              <w:t xml:space="preserve"> неизвестны</w:t>
            </w:r>
          </w:p>
        </w:tc>
      </w:tr>
    </w:tbl>
    <w:p w:rsidR="001A7D3C" w:rsidRPr="003B3074" w:rsidRDefault="001A7D3C" w:rsidP="003B3074">
      <w:pPr>
        <w:spacing w:after="0"/>
        <w:rPr>
          <w:rFonts w:ascii="Times New Roman" w:hAnsi="Times New Roman" w:cs="Times New Roman"/>
          <w:sz w:val="25"/>
          <w:szCs w:val="25"/>
        </w:rPr>
      </w:pPr>
    </w:p>
    <w:p w:rsidR="001A7D3C" w:rsidRPr="003B3074" w:rsidRDefault="001A7D3C" w:rsidP="003B3074">
      <w:pPr>
        <w:spacing w:after="0"/>
        <w:jc w:val="center"/>
        <w:rPr>
          <w:rFonts w:ascii="Times New Roman" w:hAnsi="Times New Roman" w:cs="Times New Roman"/>
          <w:b/>
          <w:sz w:val="25"/>
          <w:szCs w:val="25"/>
        </w:rPr>
      </w:pPr>
      <w:r w:rsidRPr="003B3074">
        <w:rPr>
          <w:rFonts w:ascii="Times New Roman" w:hAnsi="Times New Roman" w:cs="Times New Roman"/>
          <w:b/>
          <w:sz w:val="25"/>
          <w:szCs w:val="25"/>
        </w:rPr>
        <w:t>АДМИНИСТРАТИВНОЕ ИСКОВОЕ ЗАЯВЛЕНИЕ</w:t>
      </w:r>
    </w:p>
    <w:p w:rsidR="00491D31" w:rsidRPr="003B3074" w:rsidRDefault="001A7D3C" w:rsidP="003B3074">
      <w:pPr>
        <w:spacing w:after="0"/>
        <w:jc w:val="center"/>
        <w:rPr>
          <w:rFonts w:ascii="Times New Roman" w:hAnsi="Times New Roman" w:cs="Times New Roman"/>
          <w:b/>
          <w:sz w:val="25"/>
          <w:szCs w:val="25"/>
        </w:rPr>
      </w:pPr>
      <w:r w:rsidRPr="003B3074">
        <w:rPr>
          <w:rFonts w:ascii="Times New Roman" w:hAnsi="Times New Roman" w:cs="Times New Roman"/>
          <w:b/>
          <w:sz w:val="25"/>
          <w:szCs w:val="25"/>
        </w:rPr>
        <w:t xml:space="preserve">о признании </w:t>
      </w:r>
      <w:r w:rsidR="00572532" w:rsidRPr="003B3074">
        <w:rPr>
          <w:rFonts w:ascii="Times New Roman" w:hAnsi="Times New Roman" w:cs="Times New Roman"/>
          <w:b/>
          <w:color w:val="000000"/>
          <w:sz w:val="25"/>
          <w:szCs w:val="25"/>
        </w:rPr>
        <w:t xml:space="preserve">взаимосвязанных положений </w:t>
      </w:r>
      <w:r w:rsidR="00572532" w:rsidRPr="003B3074">
        <w:rPr>
          <w:rFonts w:ascii="Times New Roman" w:hAnsi="Times New Roman" w:cs="Times New Roman"/>
          <w:b/>
          <w:sz w:val="25"/>
          <w:szCs w:val="25"/>
        </w:rPr>
        <w:t xml:space="preserve">пунктов 1 и </w:t>
      </w:r>
      <w:r w:rsidR="00B10AB2" w:rsidRPr="003B3074">
        <w:rPr>
          <w:rFonts w:ascii="Times New Roman" w:hAnsi="Times New Roman" w:cs="Times New Roman"/>
          <w:b/>
          <w:sz w:val="25"/>
          <w:szCs w:val="25"/>
        </w:rPr>
        <w:t xml:space="preserve">2 </w:t>
      </w:r>
      <w:r w:rsidR="00B10AB2" w:rsidRPr="003B3074">
        <w:rPr>
          <w:rFonts w:ascii="Times New Roman" w:hAnsi="Times New Roman" w:cs="Times New Roman"/>
          <w:b/>
          <w:color w:val="000000" w:themeColor="text1"/>
          <w:sz w:val="25"/>
          <w:szCs w:val="25"/>
        </w:rPr>
        <w:t xml:space="preserve">приказа </w:t>
      </w:r>
      <w:r w:rsidR="00D51143" w:rsidRPr="003B3074">
        <w:rPr>
          <w:rFonts w:ascii="Times New Roman" w:hAnsi="Times New Roman" w:cs="Times New Roman"/>
          <w:b/>
          <w:color w:val="000000" w:themeColor="text1"/>
          <w:sz w:val="25"/>
          <w:szCs w:val="25"/>
        </w:rPr>
        <w:t>в</w:t>
      </w:r>
      <w:r w:rsidR="00B10AB2" w:rsidRPr="003B3074">
        <w:rPr>
          <w:rFonts w:ascii="Times New Roman" w:hAnsi="Times New Roman" w:cs="Times New Roman"/>
          <w:b/>
          <w:color w:val="000000" w:themeColor="text1"/>
          <w:sz w:val="25"/>
          <w:szCs w:val="25"/>
        </w:rPr>
        <w:t>оенного комиссара города Санкт-Петербурга от 21 марта 2018 года № 145</w:t>
      </w:r>
      <w:r w:rsidR="00572532" w:rsidRPr="003B3074">
        <w:rPr>
          <w:rFonts w:ascii="Times New Roman" w:hAnsi="Times New Roman" w:cs="Times New Roman"/>
          <w:b/>
          <w:sz w:val="25"/>
          <w:szCs w:val="25"/>
        </w:rPr>
        <w:t xml:space="preserve"> </w:t>
      </w:r>
      <w:r w:rsidRPr="003B3074">
        <w:rPr>
          <w:rFonts w:ascii="Times New Roman" w:hAnsi="Times New Roman" w:cs="Times New Roman"/>
          <w:b/>
          <w:sz w:val="25"/>
          <w:szCs w:val="25"/>
        </w:rPr>
        <w:t>недействующим</w:t>
      </w:r>
      <w:r w:rsidR="002B0C20" w:rsidRPr="003B3074">
        <w:rPr>
          <w:rFonts w:ascii="Times New Roman" w:hAnsi="Times New Roman" w:cs="Times New Roman"/>
          <w:b/>
          <w:sz w:val="25"/>
          <w:szCs w:val="25"/>
        </w:rPr>
        <w:t>и</w:t>
      </w:r>
      <w:r w:rsidR="00DB5307" w:rsidRPr="003B3074">
        <w:rPr>
          <w:rFonts w:ascii="Times New Roman" w:hAnsi="Times New Roman" w:cs="Times New Roman"/>
          <w:b/>
          <w:sz w:val="25"/>
          <w:szCs w:val="25"/>
        </w:rPr>
        <w:t>, в порядке главы 21 КАС РФ</w:t>
      </w:r>
    </w:p>
    <w:p w:rsidR="00912729" w:rsidRPr="003B3074" w:rsidRDefault="00912729" w:rsidP="003B3074">
      <w:pPr>
        <w:spacing w:after="0"/>
        <w:jc w:val="center"/>
        <w:rPr>
          <w:rFonts w:ascii="Times New Roman" w:hAnsi="Times New Roman" w:cs="Times New Roman"/>
          <w:sz w:val="25"/>
          <w:szCs w:val="25"/>
        </w:rPr>
      </w:pPr>
    </w:p>
    <w:p w:rsidR="00FF7C4B" w:rsidRPr="003B3074" w:rsidRDefault="00EE2AAB" w:rsidP="003B3074">
      <w:pPr>
        <w:spacing w:after="0"/>
        <w:ind w:firstLine="708"/>
        <w:jc w:val="both"/>
        <w:rPr>
          <w:rFonts w:ascii="Times New Roman" w:hAnsi="Times New Roman" w:cs="Times New Roman"/>
          <w:color w:val="000000" w:themeColor="text1"/>
          <w:sz w:val="25"/>
          <w:szCs w:val="25"/>
        </w:rPr>
      </w:pPr>
      <w:r w:rsidRPr="003B3074">
        <w:rPr>
          <w:rFonts w:ascii="Times New Roman" w:hAnsi="Times New Roman" w:cs="Times New Roman"/>
          <w:color w:val="000000"/>
          <w:sz w:val="25"/>
          <w:szCs w:val="25"/>
        </w:rPr>
        <w:t xml:space="preserve">Настоящее административное исковое заявление </w:t>
      </w:r>
      <w:r w:rsidR="00FF7C4B" w:rsidRPr="003B3074">
        <w:rPr>
          <w:rFonts w:ascii="Times New Roman" w:hAnsi="Times New Roman" w:cs="Times New Roman"/>
          <w:color w:val="000000"/>
          <w:sz w:val="25"/>
          <w:szCs w:val="25"/>
        </w:rPr>
        <w:t>касается нарушения взаимосвязанными положениями пункт</w:t>
      </w:r>
      <w:r w:rsidR="002B0C20" w:rsidRPr="003B3074">
        <w:rPr>
          <w:rFonts w:ascii="Times New Roman" w:hAnsi="Times New Roman" w:cs="Times New Roman"/>
          <w:color w:val="000000"/>
          <w:sz w:val="25"/>
          <w:szCs w:val="25"/>
        </w:rPr>
        <w:t>ов</w:t>
      </w:r>
      <w:r w:rsidR="00FF7C4B" w:rsidRPr="003B3074">
        <w:rPr>
          <w:rFonts w:ascii="Times New Roman" w:hAnsi="Times New Roman" w:cs="Times New Roman"/>
          <w:color w:val="000000"/>
          <w:sz w:val="25"/>
          <w:szCs w:val="25"/>
        </w:rPr>
        <w:t xml:space="preserve"> 1 и </w:t>
      </w:r>
      <w:r w:rsidR="00B10AB2" w:rsidRPr="003B3074">
        <w:rPr>
          <w:rFonts w:ascii="Times New Roman" w:hAnsi="Times New Roman" w:cs="Times New Roman"/>
          <w:color w:val="000000"/>
          <w:sz w:val="25"/>
          <w:szCs w:val="25"/>
        </w:rPr>
        <w:t>3</w:t>
      </w:r>
      <w:r w:rsidR="00FF7C4B" w:rsidRPr="003B3074">
        <w:rPr>
          <w:rFonts w:ascii="Times New Roman" w:hAnsi="Times New Roman" w:cs="Times New Roman"/>
          <w:color w:val="000000"/>
          <w:sz w:val="25"/>
          <w:szCs w:val="25"/>
        </w:rPr>
        <w:t xml:space="preserve"> </w:t>
      </w:r>
      <w:r w:rsidR="00B10AB2" w:rsidRPr="003B3074">
        <w:rPr>
          <w:rFonts w:ascii="Times New Roman" w:hAnsi="Times New Roman" w:cs="Times New Roman"/>
          <w:color w:val="000000" w:themeColor="text1"/>
          <w:sz w:val="25"/>
          <w:szCs w:val="25"/>
        </w:rPr>
        <w:t>приказа военного</w:t>
      </w:r>
      <w:r w:rsidR="005C1243" w:rsidRPr="003B3074">
        <w:rPr>
          <w:rFonts w:ascii="Times New Roman" w:hAnsi="Times New Roman" w:cs="Times New Roman"/>
          <w:color w:val="000000" w:themeColor="text1"/>
          <w:sz w:val="25"/>
          <w:szCs w:val="25"/>
        </w:rPr>
        <w:t xml:space="preserve"> комиссара Санкт-Петербурга</w:t>
      </w:r>
      <w:r w:rsidR="00FF7C4B" w:rsidRPr="003B3074">
        <w:rPr>
          <w:rFonts w:ascii="Times New Roman" w:hAnsi="Times New Roman" w:cs="Times New Roman"/>
          <w:color w:val="000000" w:themeColor="text1"/>
          <w:sz w:val="25"/>
          <w:szCs w:val="25"/>
        </w:rPr>
        <w:t xml:space="preserve"> </w:t>
      </w:r>
      <w:r w:rsidR="005C1243" w:rsidRPr="003B3074">
        <w:rPr>
          <w:rFonts w:ascii="Times New Roman" w:hAnsi="Times New Roman" w:cs="Times New Roman"/>
          <w:color w:val="000000" w:themeColor="text1"/>
          <w:sz w:val="25"/>
          <w:szCs w:val="25"/>
        </w:rPr>
        <w:t xml:space="preserve">от 21 марта 2018 года № 145 </w:t>
      </w:r>
      <w:r w:rsidR="00FF7C4B" w:rsidRPr="003B3074">
        <w:rPr>
          <w:rFonts w:ascii="Times New Roman" w:hAnsi="Times New Roman" w:cs="Times New Roman"/>
          <w:color w:val="000000" w:themeColor="text1"/>
          <w:sz w:val="25"/>
          <w:szCs w:val="25"/>
        </w:rPr>
        <w:t>(</w:t>
      </w:r>
      <w:r w:rsidR="00FF7C4B" w:rsidRPr="003B3074">
        <w:rPr>
          <w:rFonts w:ascii="Times New Roman" w:hAnsi="Times New Roman" w:cs="Times New Roman"/>
          <w:i/>
          <w:color w:val="000000" w:themeColor="text1"/>
          <w:sz w:val="25"/>
          <w:szCs w:val="25"/>
        </w:rPr>
        <w:t>далее</w:t>
      </w:r>
      <w:r w:rsidR="00FF7C4B" w:rsidRPr="003B3074">
        <w:rPr>
          <w:rFonts w:ascii="Times New Roman" w:hAnsi="Times New Roman" w:cs="Times New Roman"/>
          <w:color w:val="000000" w:themeColor="text1"/>
          <w:sz w:val="25"/>
          <w:szCs w:val="25"/>
        </w:rPr>
        <w:t xml:space="preserve"> – </w:t>
      </w:r>
      <w:r w:rsidR="005C1243" w:rsidRPr="003B3074">
        <w:rPr>
          <w:rFonts w:ascii="Times New Roman" w:hAnsi="Times New Roman" w:cs="Times New Roman"/>
          <w:color w:val="000000" w:themeColor="text1"/>
          <w:sz w:val="25"/>
          <w:szCs w:val="25"/>
        </w:rPr>
        <w:t>приказ</w:t>
      </w:r>
      <w:r w:rsidR="00FF7C4B" w:rsidRPr="003B3074">
        <w:rPr>
          <w:rFonts w:ascii="Times New Roman" w:hAnsi="Times New Roman" w:cs="Times New Roman"/>
          <w:color w:val="000000" w:themeColor="text1"/>
          <w:sz w:val="25"/>
          <w:szCs w:val="25"/>
        </w:rPr>
        <w:t>, обжалуем</w:t>
      </w:r>
      <w:r w:rsidR="005C1243" w:rsidRPr="003B3074">
        <w:rPr>
          <w:rFonts w:ascii="Times New Roman" w:hAnsi="Times New Roman" w:cs="Times New Roman"/>
          <w:color w:val="000000" w:themeColor="text1"/>
          <w:sz w:val="25"/>
          <w:szCs w:val="25"/>
        </w:rPr>
        <w:t>ый</w:t>
      </w:r>
      <w:r w:rsidR="00FF7C4B" w:rsidRPr="003B3074">
        <w:rPr>
          <w:rFonts w:ascii="Times New Roman" w:hAnsi="Times New Roman" w:cs="Times New Roman"/>
          <w:color w:val="000000" w:themeColor="text1"/>
          <w:sz w:val="25"/>
          <w:szCs w:val="25"/>
        </w:rPr>
        <w:t xml:space="preserve"> </w:t>
      </w:r>
      <w:r w:rsidR="005C1243" w:rsidRPr="003B3074">
        <w:rPr>
          <w:rFonts w:ascii="Times New Roman" w:hAnsi="Times New Roman" w:cs="Times New Roman"/>
          <w:color w:val="000000" w:themeColor="text1"/>
          <w:sz w:val="25"/>
          <w:szCs w:val="25"/>
        </w:rPr>
        <w:t>приказ</w:t>
      </w:r>
      <w:r w:rsidR="00FF7C4B" w:rsidRPr="003B3074">
        <w:rPr>
          <w:rFonts w:ascii="Times New Roman" w:hAnsi="Times New Roman" w:cs="Times New Roman"/>
          <w:color w:val="000000" w:themeColor="text1"/>
          <w:sz w:val="25"/>
          <w:szCs w:val="25"/>
        </w:rPr>
        <w:t>) прав</w:t>
      </w:r>
      <w:r w:rsidR="005C1243" w:rsidRPr="003B3074">
        <w:rPr>
          <w:rFonts w:ascii="Times New Roman" w:hAnsi="Times New Roman" w:cs="Times New Roman"/>
          <w:color w:val="000000" w:themeColor="text1"/>
          <w:sz w:val="25"/>
          <w:szCs w:val="25"/>
        </w:rPr>
        <w:t>а</w:t>
      </w:r>
      <w:r w:rsidR="00FF7C4B" w:rsidRPr="003B3074">
        <w:rPr>
          <w:rFonts w:ascii="Times New Roman" w:hAnsi="Times New Roman" w:cs="Times New Roman"/>
          <w:color w:val="000000" w:themeColor="text1"/>
          <w:sz w:val="25"/>
          <w:szCs w:val="25"/>
        </w:rPr>
        <w:t xml:space="preserve"> административн</w:t>
      </w:r>
      <w:r w:rsidR="005C1243" w:rsidRPr="003B3074">
        <w:rPr>
          <w:rFonts w:ascii="Times New Roman" w:hAnsi="Times New Roman" w:cs="Times New Roman"/>
          <w:color w:val="000000" w:themeColor="text1"/>
          <w:sz w:val="25"/>
          <w:szCs w:val="25"/>
        </w:rPr>
        <w:t>ого</w:t>
      </w:r>
      <w:r w:rsidR="00FF7C4B" w:rsidRPr="003B3074">
        <w:rPr>
          <w:rFonts w:ascii="Times New Roman" w:hAnsi="Times New Roman" w:cs="Times New Roman"/>
          <w:color w:val="000000" w:themeColor="text1"/>
          <w:sz w:val="25"/>
          <w:szCs w:val="25"/>
        </w:rPr>
        <w:t xml:space="preserve"> истц</w:t>
      </w:r>
      <w:r w:rsidR="005C1243" w:rsidRPr="003B3074">
        <w:rPr>
          <w:rFonts w:ascii="Times New Roman" w:hAnsi="Times New Roman" w:cs="Times New Roman"/>
          <w:color w:val="000000" w:themeColor="text1"/>
          <w:sz w:val="25"/>
          <w:szCs w:val="25"/>
        </w:rPr>
        <w:t>а на</w:t>
      </w:r>
      <w:r w:rsidR="00DB5307" w:rsidRPr="003B3074">
        <w:rPr>
          <w:rFonts w:ascii="Times New Roman" w:hAnsi="Times New Roman" w:cs="Times New Roman"/>
          <w:color w:val="000000"/>
          <w:sz w:val="25"/>
          <w:szCs w:val="25"/>
          <w:shd w:val="clear" w:color="auto" w:fill="FFFFFF"/>
        </w:rPr>
        <w:t xml:space="preserve"> </w:t>
      </w:r>
      <w:r w:rsidR="00DB5307" w:rsidRPr="003B3074">
        <w:rPr>
          <w:rFonts w:ascii="Times New Roman" w:hAnsi="Times New Roman" w:cs="Times New Roman"/>
          <w:color w:val="000000" w:themeColor="text1"/>
          <w:sz w:val="25"/>
          <w:szCs w:val="25"/>
        </w:rPr>
        <w:t xml:space="preserve">ознакомление с документами и материалами, непосредственно затрагивающими его права и свободы, а также право свободно </w:t>
      </w:r>
      <w:r w:rsidR="00DB5307" w:rsidRPr="003B3074">
        <w:rPr>
          <w:rFonts w:ascii="Times New Roman" w:hAnsi="Times New Roman" w:cs="Times New Roman"/>
          <w:color w:val="000000" w:themeColor="text1"/>
          <w:sz w:val="25"/>
          <w:szCs w:val="25"/>
        </w:rPr>
        <w:lastRenderedPageBreak/>
        <w:t>искать, получать, передавать, производить и распространять информацию любым законным способом, гарантированные статьями 24 (часть 2) и 29 (часть 4) Конституции Российской Федерации.</w:t>
      </w:r>
    </w:p>
    <w:p w:rsidR="0087221D" w:rsidRPr="003B3074" w:rsidRDefault="0087221D" w:rsidP="003B3074">
      <w:pPr>
        <w:spacing w:after="0"/>
        <w:ind w:firstLine="708"/>
        <w:jc w:val="both"/>
        <w:rPr>
          <w:rFonts w:ascii="Times New Roman" w:hAnsi="Times New Roman" w:cs="Times New Roman"/>
          <w:color w:val="000000" w:themeColor="text1"/>
          <w:sz w:val="25"/>
          <w:szCs w:val="25"/>
        </w:rPr>
      </w:pPr>
      <w:r w:rsidRPr="003B3074">
        <w:rPr>
          <w:rFonts w:ascii="Times New Roman" w:hAnsi="Times New Roman" w:cs="Times New Roman"/>
          <w:color w:val="000000"/>
          <w:sz w:val="25"/>
          <w:szCs w:val="25"/>
        </w:rPr>
        <w:t>Предметом настояще</w:t>
      </w:r>
      <w:r w:rsidR="00EE2AAB" w:rsidRPr="003B3074">
        <w:rPr>
          <w:rFonts w:ascii="Times New Roman" w:hAnsi="Times New Roman" w:cs="Times New Roman"/>
          <w:color w:val="000000"/>
          <w:sz w:val="25"/>
          <w:szCs w:val="25"/>
        </w:rPr>
        <w:t>го</w:t>
      </w:r>
      <w:r w:rsidRPr="003B3074">
        <w:rPr>
          <w:rFonts w:ascii="Times New Roman" w:hAnsi="Times New Roman" w:cs="Times New Roman"/>
          <w:color w:val="000000"/>
          <w:sz w:val="25"/>
          <w:szCs w:val="25"/>
        </w:rPr>
        <w:t xml:space="preserve"> </w:t>
      </w:r>
      <w:r w:rsidR="00EE2AAB" w:rsidRPr="003B3074">
        <w:rPr>
          <w:rFonts w:ascii="Times New Roman" w:hAnsi="Times New Roman" w:cs="Times New Roman"/>
          <w:color w:val="000000"/>
          <w:sz w:val="25"/>
          <w:szCs w:val="25"/>
        </w:rPr>
        <w:t>административного искового заявления</w:t>
      </w:r>
      <w:r w:rsidRPr="003B3074">
        <w:rPr>
          <w:rFonts w:ascii="Times New Roman" w:hAnsi="Times New Roman" w:cs="Times New Roman"/>
          <w:color w:val="000000"/>
          <w:sz w:val="25"/>
          <w:szCs w:val="25"/>
        </w:rPr>
        <w:t xml:space="preserve"> являются взаимосвязанные положения </w:t>
      </w:r>
      <w:r w:rsidR="007565D9" w:rsidRPr="003B3074">
        <w:rPr>
          <w:rFonts w:ascii="Times New Roman" w:hAnsi="Times New Roman" w:cs="Times New Roman"/>
          <w:color w:val="000000"/>
          <w:sz w:val="25"/>
          <w:szCs w:val="25"/>
        </w:rPr>
        <w:t>пунктов 1 и 2</w:t>
      </w:r>
      <w:r w:rsidR="00DB5307" w:rsidRPr="003B3074">
        <w:rPr>
          <w:rFonts w:ascii="Times New Roman" w:hAnsi="Times New Roman" w:cs="Times New Roman"/>
          <w:color w:val="000000"/>
          <w:sz w:val="25"/>
          <w:szCs w:val="25"/>
        </w:rPr>
        <w:t xml:space="preserve"> </w:t>
      </w:r>
      <w:r w:rsidR="00DB5307" w:rsidRPr="003B3074">
        <w:rPr>
          <w:rFonts w:ascii="Times New Roman" w:hAnsi="Times New Roman" w:cs="Times New Roman"/>
          <w:color w:val="000000" w:themeColor="text1"/>
          <w:sz w:val="25"/>
          <w:szCs w:val="25"/>
        </w:rPr>
        <w:t>приказа военного комиссара Санкт-Петербурга от 21 марта 2018 года № 145</w:t>
      </w:r>
      <w:r w:rsidRPr="003B3074">
        <w:rPr>
          <w:rFonts w:ascii="Times New Roman" w:hAnsi="Times New Roman" w:cs="Times New Roman"/>
          <w:color w:val="000000" w:themeColor="text1"/>
          <w:sz w:val="25"/>
          <w:szCs w:val="25"/>
        </w:rPr>
        <w:t>, которым</w:t>
      </w:r>
      <w:r w:rsidR="00DB5307" w:rsidRPr="003B3074">
        <w:rPr>
          <w:rFonts w:ascii="Times New Roman" w:hAnsi="Times New Roman" w:cs="Times New Roman"/>
          <w:color w:val="000000" w:themeColor="text1"/>
          <w:sz w:val="25"/>
          <w:szCs w:val="25"/>
        </w:rPr>
        <w:t xml:space="preserve">и гражданам (посетителям) запрещен пронос на территорию военных комиссариатов Санкт-Петербурга телефонов сотовой связи, фото- и видеотехники, в которых реализованы беспроводные технологии связи (передачи данных), в том числе обеспечивающих доступ к сети </w:t>
      </w:r>
      <w:r w:rsidR="001F0734" w:rsidRPr="003B3074">
        <w:rPr>
          <w:rFonts w:ascii="Times New Roman" w:hAnsi="Times New Roman" w:cs="Times New Roman"/>
          <w:color w:val="000000" w:themeColor="text1"/>
          <w:sz w:val="25"/>
          <w:szCs w:val="25"/>
        </w:rPr>
        <w:t>«И</w:t>
      </w:r>
      <w:r w:rsidR="00DB5307" w:rsidRPr="003B3074">
        <w:rPr>
          <w:rFonts w:ascii="Times New Roman" w:hAnsi="Times New Roman" w:cs="Times New Roman"/>
          <w:color w:val="000000" w:themeColor="text1"/>
          <w:sz w:val="25"/>
          <w:szCs w:val="25"/>
        </w:rPr>
        <w:t>нтернет</w:t>
      </w:r>
      <w:r w:rsidR="001F0734" w:rsidRPr="003B3074">
        <w:rPr>
          <w:rFonts w:ascii="Times New Roman" w:hAnsi="Times New Roman" w:cs="Times New Roman"/>
          <w:color w:val="000000" w:themeColor="text1"/>
          <w:sz w:val="25"/>
          <w:szCs w:val="25"/>
        </w:rPr>
        <w:t>»</w:t>
      </w:r>
      <w:r w:rsidR="00DB5307" w:rsidRPr="003B3074">
        <w:rPr>
          <w:rFonts w:ascii="Times New Roman" w:hAnsi="Times New Roman" w:cs="Times New Roman"/>
          <w:color w:val="000000" w:themeColor="text1"/>
          <w:sz w:val="25"/>
          <w:szCs w:val="25"/>
        </w:rPr>
        <w:t>, а также разрешено использование только телефонов выпуска до 2000 года без технической возможност</w:t>
      </w:r>
      <w:r w:rsidR="00E41B9D" w:rsidRPr="003B3074">
        <w:rPr>
          <w:rFonts w:ascii="Times New Roman" w:hAnsi="Times New Roman" w:cs="Times New Roman"/>
          <w:color w:val="000000" w:themeColor="text1"/>
          <w:sz w:val="25"/>
          <w:szCs w:val="25"/>
        </w:rPr>
        <w:t>и передачи информации через сеть</w:t>
      </w:r>
      <w:r w:rsidR="00DB5307" w:rsidRPr="003B3074">
        <w:rPr>
          <w:rFonts w:ascii="Times New Roman" w:hAnsi="Times New Roman" w:cs="Times New Roman"/>
          <w:color w:val="000000" w:themeColor="text1"/>
          <w:sz w:val="25"/>
          <w:szCs w:val="25"/>
        </w:rPr>
        <w:t xml:space="preserve"> </w:t>
      </w:r>
      <w:r w:rsidR="001F0734" w:rsidRPr="003B3074">
        <w:rPr>
          <w:rFonts w:ascii="Times New Roman" w:hAnsi="Times New Roman" w:cs="Times New Roman"/>
          <w:color w:val="000000" w:themeColor="text1"/>
          <w:sz w:val="25"/>
          <w:szCs w:val="25"/>
        </w:rPr>
        <w:t>«И</w:t>
      </w:r>
      <w:r w:rsidR="00DB5307" w:rsidRPr="003B3074">
        <w:rPr>
          <w:rFonts w:ascii="Times New Roman" w:hAnsi="Times New Roman" w:cs="Times New Roman"/>
          <w:color w:val="000000" w:themeColor="text1"/>
          <w:sz w:val="25"/>
          <w:szCs w:val="25"/>
        </w:rPr>
        <w:t>нтернет</w:t>
      </w:r>
      <w:r w:rsidR="001F0734" w:rsidRPr="003B3074">
        <w:rPr>
          <w:rFonts w:ascii="Times New Roman" w:hAnsi="Times New Roman" w:cs="Times New Roman"/>
          <w:color w:val="000000" w:themeColor="text1"/>
          <w:sz w:val="25"/>
          <w:szCs w:val="25"/>
        </w:rPr>
        <w:t>»</w:t>
      </w:r>
      <w:r w:rsidR="00DB5307" w:rsidRPr="003B3074">
        <w:rPr>
          <w:rFonts w:ascii="Times New Roman" w:hAnsi="Times New Roman" w:cs="Times New Roman"/>
          <w:color w:val="000000" w:themeColor="text1"/>
          <w:sz w:val="25"/>
          <w:szCs w:val="25"/>
        </w:rPr>
        <w:t>, исключающие фото- и видеосъемку</w:t>
      </w:r>
      <w:r w:rsidRPr="003B3074">
        <w:rPr>
          <w:rFonts w:ascii="Times New Roman" w:hAnsi="Times New Roman" w:cs="Times New Roman"/>
          <w:color w:val="000000" w:themeColor="text1"/>
          <w:sz w:val="25"/>
          <w:szCs w:val="25"/>
        </w:rPr>
        <w:t>.</w:t>
      </w:r>
    </w:p>
    <w:p w:rsidR="00521425" w:rsidRPr="003B3074" w:rsidRDefault="00521425" w:rsidP="003B3074">
      <w:pPr>
        <w:spacing w:after="0"/>
        <w:ind w:firstLine="708"/>
        <w:jc w:val="both"/>
        <w:rPr>
          <w:rFonts w:ascii="Times New Roman" w:hAnsi="Times New Roman" w:cs="Times New Roman"/>
          <w:color w:val="000000" w:themeColor="text1"/>
          <w:sz w:val="25"/>
          <w:szCs w:val="25"/>
        </w:rPr>
      </w:pPr>
      <w:r w:rsidRPr="003B3074">
        <w:rPr>
          <w:rFonts w:ascii="Times New Roman" w:hAnsi="Times New Roman" w:cs="Times New Roman"/>
          <w:color w:val="000000" w:themeColor="text1"/>
          <w:sz w:val="25"/>
          <w:szCs w:val="25"/>
        </w:rPr>
        <w:t xml:space="preserve">Обжалуемые положения </w:t>
      </w:r>
      <w:r w:rsidR="00DB5307" w:rsidRPr="003B3074">
        <w:rPr>
          <w:rFonts w:ascii="Times New Roman" w:hAnsi="Times New Roman" w:cs="Times New Roman"/>
          <w:color w:val="000000" w:themeColor="text1"/>
          <w:sz w:val="25"/>
          <w:szCs w:val="25"/>
        </w:rPr>
        <w:t>приказа</w:t>
      </w:r>
      <w:r w:rsidRPr="003B3074">
        <w:rPr>
          <w:rFonts w:ascii="Times New Roman" w:hAnsi="Times New Roman" w:cs="Times New Roman"/>
          <w:color w:val="000000" w:themeColor="text1"/>
          <w:sz w:val="25"/>
          <w:szCs w:val="25"/>
        </w:rPr>
        <w:t xml:space="preserve"> </w:t>
      </w:r>
      <w:r w:rsidR="00DB5307" w:rsidRPr="003B3074">
        <w:rPr>
          <w:rFonts w:ascii="Times New Roman" w:hAnsi="Times New Roman" w:cs="Times New Roman"/>
          <w:color w:val="000000" w:themeColor="text1"/>
          <w:sz w:val="25"/>
          <w:szCs w:val="25"/>
        </w:rPr>
        <w:t>военного</w:t>
      </w:r>
      <w:r w:rsidR="00D51143" w:rsidRPr="003B3074">
        <w:rPr>
          <w:rFonts w:ascii="Times New Roman" w:hAnsi="Times New Roman" w:cs="Times New Roman"/>
          <w:color w:val="000000" w:themeColor="text1"/>
          <w:sz w:val="25"/>
          <w:szCs w:val="25"/>
        </w:rPr>
        <w:t xml:space="preserve"> комиссара Санкт-Петербурга </w:t>
      </w:r>
      <w:r w:rsidR="00DB5307" w:rsidRPr="003B3074">
        <w:rPr>
          <w:rFonts w:ascii="Times New Roman" w:hAnsi="Times New Roman" w:cs="Times New Roman"/>
          <w:color w:val="000000" w:themeColor="text1"/>
          <w:sz w:val="25"/>
          <w:szCs w:val="25"/>
        </w:rPr>
        <w:t xml:space="preserve">от 21 марта 2018 года № 145 </w:t>
      </w:r>
      <w:r w:rsidR="00ED42E2" w:rsidRPr="003B3074">
        <w:rPr>
          <w:rFonts w:ascii="Times New Roman" w:hAnsi="Times New Roman" w:cs="Times New Roman"/>
          <w:color w:val="000000" w:themeColor="text1"/>
          <w:sz w:val="25"/>
          <w:szCs w:val="25"/>
        </w:rPr>
        <w:t>нарушают</w:t>
      </w:r>
      <w:r w:rsidRPr="003B3074">
        <w:rPr>
          <w:rFonts w:ascii="Times New Roman" w:hAnsi="Times New Roman" w:cs="Times New Roman"/>
          <w:color w:val="000000" w:themeColor="text1"/>
          <w:sz w:val="25"/>
          <w:szCs w:val="25"/>
        </w:rPr>
        <w:t xml:space="preserve"> прав</w:t>
      </w:r>
      <w:r w:rsidR="00ED42E2" w:rsidRPr="003B3074">
        <w:rPr>
          <w:rFonts w:ascii="Times New Roman" w:hAnsi="Times New Roman" w:cs="Times New Roman"/>
          <w:color w:val="000000" w:themeColor="text1"/>
          <w:sz w:val="25"/>
          <w:szCs w:val="25"/>
        </w:rPr>
        <w:t>а</w:t>
      </w:r>
      <w:r w:rsidRPr="003B3074">
        <w:rPr>
          <w:rFonts w:ascii="Times New Roman" w:hAnsi="Times New Roman" w:cs="Times New Roman"/>
          <w:color w:val="000000" w:themeColor="text1"/>
          <w:sz w:val="25"/>
          <w:szCs w:val="25"/>
        </w:rPr>
        <w:t xml:space="preserve"> </w:t>
      </w:r>
      <w:r w:rsidR="00DB5307" w:rsidRPr="003B3074">
        <w:rPr>
          <w:rFonts w:ascii="Times New Roman" w:hAnsi="Times New Roman" w:cs="Times New Roman"/>
          <w:color w:val="000000" w:themeColor="text1"/>
          <w:sz w:val="25"/>
          <w:szCs w:val="25"/>
        </w:rPr>
        <w:t xml:space="preserve">административного </w:t>
      </w:r>
      <w:r w:rsidRPr="003B3074">
        <w:rPr>
          <w:rFonts w:ascii="Times New Roman" w:hAnsi="Times New Roman" w:cs="Times New Roman"/>
          <w:color w:val="000000" w:themeColor="text1"/>
          <w:sz w:val="25"/>
          <w:szCs w:val="25"/>
        </w:rPr>
        <w:t>истц</w:t>
      </w:r>
      <w:r w:rsidR="00DB5307" w:rsidRPr="003B3074">
        <w:rPr>
          <w:rFonts w:ascii="Times New Roman" w:hAnsi="Times New Roman" w:cs="Times New Roman"/>
          <w:color w:val="000000" w:themeColor="text1"/>
          <w:sz w:val="25"/>
          <w:szCs w:val="25"/>
        </w:rPr>
        <w:t>а</w:t>
      </w:r>
      <w:r w:rsidRPr="003B3074">
        <w:rPr>
          <w:rFonts w:ascii="Times New Roman" w:hAnsi="Times New Roman" w:cs="Times New Roman"/>
          <w:color w:val="000000" w:themeColor="text1"/>
          <w:sz w:val="25"/>
          <w:szCs w:val="25"/>
        </w:rPr>
        <w:t>, поскольку:</w:t>
      </w:r>
    </w:p>
    <w:p w:rsidR="00521425" w:rsidRPr="003B3074" w:rsidRDefault="0036640D" w:rsidP="003B3074">
      <w:pPr>
        <w:spacing w:after="0"/>
        <w:ind w:firstLine="708"/>
        <w:jc w:val="both"/>
        <w:rPr>
          <w:rFonts w:ascii="Times New Roman" w:hAnsi="Times New Roman" w:cs="Times New Roman"/>
          <w:color w:val="000000"/>
          <w:sz w:val="25"/>
          <w:szCs w:val="25"/>
        </w:rPr>
      </w:pPr>
      <w:r w:rsidRPr="003B3074">
        <w:rPr>
          <w:rFonts w:ascii="Times New Roman" w:hAnsi="Times New Roman" w:cs="Times New Roman"/>
          <w:color w:val="000000" w:themeColor="text1"/>
          <w:sz w:val="25"/>
          <w:szCs w:val="25"/>
        </w:rPr>
        <w:t>(</w:t>
      </w:r>
      <w:r w:rsidRPr="003B3074">
        <w:rPr>
          <w:rFonts w:ascii="Times New Roman" w:hAnsi="Times New Roman" w:cs="Times New Roman"/>
          <w:color w:val="000000" w:themeColor="text1"/>
          <w:sz w:val="25"/>
          <w:szCs w:val="25"/>
          <w:lang w:val="en-US"/>
        </w:rPr>
        <w:t>a</w:t>
      </w:r>
      <w:r w:rsidR="00521425" w:rsidRPr="003B3074">
        <w:rPr>
          <w:rFonts w:ascii="Times New Roman" w:hAnsi="Times New Roman" w:cs="Times New Roman"/>
          <w:color w:val="000000" w:themeColor="text1"/>
          <w:sz w:val="25"/>
          <w:szCs w:val="25"/>
        </w:rPr>
        <w:t>)</w:t>
      </w:r>
      <w:r w:rsidR="00DB5307" w:rsidRPr="003B3074">
        <w:rPr>
          <w:rFonts w:ascii="Times New Roman" w:hAnsi="Times New Roman" w:cs="Times New Roman"/>
          <w:color w:val="000000" w:themeColor="text1"/>
          <w:sz w:val="25"/>
          <w:szCs w:val="25"/>
        </w:rPr>
        <w:t xml:space="preserve"> исключат возможность ознакомления с личным делом призывника с возможностью фотофиксации его содержимого и получения фотокопий документов, непосредственно затрагивающих его права</w:t>
      </w:r>
      <w:r w:rsidR="00521425" w:rsidRPr="003B3074">
        <w:rPr>
          <w:rFonts w:ascii="Times New Roman" w:hAnsi="Times New Roman" w:cs="Times New Roman"/>
          <w:color w:val="000000"/>
          <w:sz w:val="25"/>
          <w:szCs w:val="25"/>
        </w:rPr>
        <w:t>;</w:t>
      </w:r>
    </w:p>
    <w:p w:rsidR="00521425" w:rsidRPr="003B3074" w:rsidRDefault="0036640D" w:rsidP="003B3074">
      <w:pPr>
        <w:spacing w:after="0"/>
        <w:ind w:firstLine="708"/>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w:t>
      </w:r>
      <w:r w:rsidRPr="003B3074">
        <w:rPr>
          <w:rFonts w:ascii="Times New Roman" w:hAnsi="Times New Roman" w:cs="Times New Roman"/>
          <w:color w:val="000000"/>
          <w:sz w:val="25"/>
          <w:szCs w:val="25"/>
          <w:lang w:val="en-US"/>
        </w:rPr>
        <w:t>b</w:t>
      </w:r>
      <w:r w:rsidR="00521425" w:rsidRPr="003B3074">
        <w:rPr>
          <w:rFonts w:ascii="Times New Roman" w:hAnsi="Times New Roman" w:cs="Times New Roman"/>
          <w:color w:val="000000"/>
          <w:sz w:val="25"/>
          <w:szCs w:val="25"/>
        </w:rPr>
        <w:t>)</w:t>
      </w:r>
      <w:r w:rsidR="001A0C88" w:rsidRPr="003B3074">
        <w:rPr>
          <w:rFonts w:ascii="Times New Roman" w:hAnsi="Times New Roman" w:cs="Times New Roman"/>
          <w:color w:val="000000"/>
          <w:sz w:val="25"/>
          <w:szCs w:val="25"/>
        </w:rPr>
        <w:t xml:space="preserve"> </w:t>
      </w:r>
      <w:r w:rsidR="007E2EEA" w:rsidRPr="003B3074">
        <w:rPr>
          <w:rFonts w:ascii="Times New Roman" w:hAnsi="Times New Roman" w:cs="Times New Roman"/>
          <w:color w:val="000000"/>
          <w:sz w:val="25"/>
          <w:szCs w:val="25"/>
        </w:rPr>
        <w:t xml:space="preserve"> препятствуют реализации </w:t>
      </w:r>
      <w:r w:rsidR="007E2EEA" w:rsidRPr="003B3074">
        <w:rPr>
          <w:rFonts w:ascii="Times New Roman" w:hAnsi="Times New Roman" w:cs="Times New Roman"/>
          <w:color w:val="000000" w:themeColor="text1"/>
          <w:sz w:val="25"/>
          <w:szCs w:val="25"/>
        </w:rPr>
        <w:t>право свободно искать, получать, передавать, производить и распространять информацию</w:t>
      </w:r>
      <w:r w:rsidR="00D9547B" w:rsidRPr="003B3074">
        <w:rPr>
          <w:rFonts w:ascii="Times New Roman" w:hAnsi="Times New Roman" w:cs="Times New Roman"/>
          <w:color w:val="000000" w:themeColor="text1"/>
          <w:sz w:val="25"/>
          <w:szCs w:val="25"/>
        </w:rPr>
        <w:t>.</w:t>
      </w:r>
    </w:p>
    <w:p w:rsidR="00521425" w:rsidRPr="003B3074" w:rsidRDefault="00521425" w:rsidP="003B3074">
      <w:pPr>
        <w:spacing w:after="0"/>
        <w:ind w:firstLine="708"/>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Настоящ</w:t>
      </w:r>
      <w:r w:rsidR="00EE2AAB" w:rsidRPr="003B3074">
        <w:rPr>
          <w:rFonts w:ascii="Times New Roman" w:hAnsi="Times New Roman" w:cs="Times New Roman"/>
          <w:color w:val="000000"/>
          <w:sz w:val="25"/>
          <w:szCs w:val="25"/>
        </w:rPr>
        <w:t xml:space="preserve">ее административное исковое заявление </w:t>
      </w:r>
      <w:r w:rsidRPr="003B3074">
        <w:rPr>
          <w:rFonts w:ascii="Times New Roman" w:hAnsi="Times New Roman" w:cs="Times New Roman"/>
          <w:color w:val="000000"/>
          <w:sz w:val="25"/>
          <w:szCs w:val="25"/>
        </w:rPr>
        <w:t xml:space="preserve">содержит четыре раздела. В разделе I указаны сведения о </w:t>
      </w:r>
      <w:r w:rsidR="0003109B" w:rsidRPr="003B3074">
        <w:rPr>
          <w:rFonts w:ascii="Times New Roman" w:hAnsi="Times New Roman" w:cs="Times New Roman"/>
          <w:color w:val="000000"/>
          <w:sz w:val="25"/>
          <w:szCs w:val="25"/>
        </w:rPr>
        <w:t>нормативном правовом</w:t>
      </w:r>
      <w:r w:rsidRPr="003B3074">
        <w:rPr>
          <w:rFonts w:ascii="Times New Roman" w:hAnsi="Times New Roman" w:cs="Times New Roman"/>
          <w:color w:val="000000"/>
          <w:sz w:val="25"/>
          <w:szCs w:val="25"/>
        </w:rPr>
        <w:t xml:space="preserve"> акте, нормы которого обжалуются, и </w:t>
      </w:r>
      <w:r w:rsidR="007E2EEA" w:rsidRPr="003B3074">
        <w:rPr>
          <w:rFonts w:ascii="Times New Roman" w:hAnsi="Times New Roman" w:cs="Times New Roman"/>
          <w:color w:val="000000"/>
          <w:sz w:val="25"/>
          <w:szCs w:val="25"/>
        </w:rPr>
        <w:t xml:space="preserve">территориальном </w:t>
      </w:r>
      <w:r w:rsidRPr="003B3074">
        <w:rPr>
          <w:rFonts w:ascii="Times New Roman" w:hAnsi="Times New Roman" w:cs="Times New Roman"/>
          <w:color w:val="000000"/>
          <w:sz w:val="25"/>
          <w:szCs w:val="25"/>
        </w:rPr>
        <w:t>орган</w:t>
      </w:r>
      <w:r w:rsidR="0003109B" w:rsidRPr="003B3074">
        <w:rPr>
          <w:rFonts w:ascii="Times New Roman" w:hAnsi="Times New Roman" w:cs="Times New Roman"/>
          <w:color w:val="000000"/>
          <w:sz w:val="25"/>
          <w:szCs w:val="25"/>
        </w:rPr>
        <w:t>е</w:t>
      </w:r>
      <w:r w:rsidRPr="003B3074">
        <w:rPr>
          <w:rFonts w:ascii="Times New Roman" w:hAnsi="Times New Roman" w:cs="Times New Roman"/>
          <w:color w:val="000000"/>
          <w:sz w:val="25"/>
          <w:szCs w:val="25"/>
        </w:rPr>
        <w:t>, издавш</w:t>
      </w:r>
      <w:r w:rsidR="0003109B" w:rsidRPr="003B3074">
        <w:rPr>
          <w:rFonts w:ascii="Times New Roman" w:hAnsi="Times New Roman" w:cs="Times New Roman"/>
          <w:color w:val="000000"/>
          <w:sz w:val="25"/>
          <w:szCs w:val="25"/>
        </w:rPr>
        <w:t>ем</w:t>
      </w:r>
      <w:r w:rsidRPr="003B3074">
        <w:rPr>
          <w:rFonts w:ascii="Times New Roman" w:hAnsi="Times New Roman" w:cs="Times New Roman"/>
          <w:color w:val="000000"/>
          <w:sz w:val="25"/>
          <w:szCs w:val="25"/>
        </w:rPr>
        <w:t xml:space="preserve"> его; в разделе II описаны фактические обстоятельства дела </w:t>
      </w:r>
      <w:r w:rsidR="007E2EEA" w:rsidRPr="003B3074">
        <w:rPr>
          <w:rFonts w:ascii="Times New Roman" w:hAnsi="Times New Roman" w:cs="Times New Roman"/>
          <w:color w:val="000000"/>
          <w:sz w:val="25"/>
          <w:szCs w:val="25"/>
        </w:rPr>
        <w:t>административного истца</w:t>
      </w:r>
      <w:r w:rsidRPr="003B3074">
        <w:rPr>
          <w:rFonts w:ascii="Times New Roman" w:hAnsi="Times New Roman" w:cs="Times New Roman"/>
          <w:color w:val="000000"/>
          <w:sz w:val="25"/>
          <w:szCs w:val="25"/>
        </w:rPr>
        <w:t xml:space="preserve">; в разделе III обосновано несоответствие обжалуемого нормативного положения </w:t>
      </w:r>
      <w:r w:rsidR="0003109B" w:rsidRPr="003B3074">
        <w:rPr>
          <w:rFonts w:ascii="Times New Roman" w:hAnsi="Times New Roman" w:cs="Times New Roman"/>
          <w:color w:val="000000"/>
          <w:sz w:val="25"/>
          <w:szCs w:val="25"/>
        </w:rPr>
        <w:t>федеральному закон</w:t>
      </w:r>
      <w:r w:rsidR="00D9547B" w:rsidRPr="003B3074">
        <w:rPr>
          <w:rFonts w:ascii="Times New Roman" w:hAnsi="Times New Roman" w:cs="Times New Roman"/>
          <w:color w:val="000000"/>
          <w:sz w:val="25"/>
          <w:szCs w:val="25"/>
        </w:rPr>
        <w:t>одательству</w:t>
      </w:r>
      <w:r w:rsidRPr="003B3074">
        <w:rPr>
          <w:rFonts w:ascii="Times New Roman" w:hAnsi="Times New Roman" w:cs="Times New Roman"/>
          <w:color w:val="000000"/>
          <w:sz w:val="25"/>
          <w:szCs w:val="25"/>
        </w:rPr>
        <w:t xml:space="preserve">; в разделе IV сформулировано требование, обращенное к </w:t>
      </w:r>
      <w:r w:rsidR="007E2EEA" w:rsidRPr="003B3074">
        <w:rPr>
          <w:rFonts w:ascii="Times New Roman" w:hAnsi="Times New Roman" w:cs="Times New Roman"/>
          <w:color w:val="000000"/>
          <w:sz w:val="25"/>
          <w:szCs w:val="25"/>
        </w:rPr>
        <w:t>Октябрьскому районному</w:t>
      </w:r>
      <w:r w:rsidR="0003109B" w:rsidRPr="003B3074">
        <w:rPr>
          <w:rFonts w:ascii="Times New Roman" w:hAnsi="Times New Roman" w:cs="Times New Roman"/>
          <w:color w:val="000000"/>
          <w:sz w:val="25"/>
          <w:szCs w:val="25"/>
        </w:rPr>
        <w:t xml:space="preserve"> суду</w:t>
      </w:r>
      <w:r w:rsidR="007E2EEA" w:rsidRPr="003B3074">
        <w:rPr>
          <w:rFonts w:ascii="Times New Roman" w:hAnsi="Times New Roman" w:cs="Times New Roman"/>
          <w:color w:val="000000"/>
          <w:sz w:val="25"/>
          <w:szCs w:val="25"/>
        </w:rPr>
        <w:t xml:space="preserve"> Санкт-Петербурга</w:t>
      </w:r>
      <w:r w:rsidRPr="003B3074">
        <w:rPr>
          <w:rFonts w:ascii="Times New Roman" w:hAnsi="Times New Roman" w:cs="Times New Roman"/>
          <w:color w:val="000000"/>
          <w:sz w:val="25"/>
          <w:szCs w:val="25"/>
        </w:rPr>
        <w:t>.</w:t>
      </w:r>
    </w:p>
    <w:p w:rsidR="00A779AA" w:rsidRPr="00441052" w:rsidRDefault="00A779AA" w:rsidP="003B3074">
      <w:pPr>
        <w:spacing w:after="0"/>
        <w:ind w:firstLine="708"/>
        <w:jc w:val="both"/>
        <w:rPr>
          <w:rFonts w:ascii="Times New Roman" w:hAnsi="Times New Roman" w:cs="Times New Roman"/>
          <w:color w:val="000000"/>
          <w:sz w:val="25"/>
          <w:szCs w:val="25"/>
        </w:rPr>
      </w:pPr>
    </w:p>
    <w:p w:rsidR="00A779AA" w:rsidRPr="003B3074" w:rsidRDefault="00A779AA" w:rsidP="003B3074">
      <w:pPr>
        <w:pStyle w:val="a3"/>
        <w:numPr>
          <w:ilvl w:val="0"/>
          <w:numId w:val="1"/>
        </w:numPr>
        <w:spacing w:after="0"/>
        <w:jc w:val="both"/>
        <w:rPr>
          <w:rFonts w:ascii="Times New Roman" w:hAnsi="Times New Roman" w:cs="Times New Roman"/>
          <w:b/>
          <w:sz w:val="25"/>
          <w:szCs w:val="25"/>
        </w:rPr>
      </w:pPr>
      <w:r w:rsidRPr="003B3074">
        <w:rPr>
          <w:rFonts w:ascii="Times New Roman" w:hAnsi="Times New Roman" w:cs="Times New Roman"/>
          <w:b/>
          <w:sz w:val="25"/>
          <w:szCs w:val="25"/>
        </w:rPr>
        <w:t xml:space="preserve">СВЕДЕНИЯ ОБ ОБЖАЛУЕМОМ НОРМАТИВНОМ ПРАВОВОМ АКТЕ И </w:t>
      </w:r>
      <w:r w:rsidR="00D9547B" w:rsidRPr="003B3074">
        <w:rPr>
          <w:rFonts w:ascii="Times New Roman" w:hAnsi="Times New Roman" w:cs="Times New Roman"/>
          <w:b/>
          <w:sz w:val="25"/>
          <w:szCs w:val="25"/>
        </w:rPr>
        <w:t>Т</w:t>
      </w:r>
      <w:r w:rsidR="00424543" w:rsidRPr="003B3074">
        <w:rPr>
          <w:rFonts w:ascii="Times New Roman" w:hAnsi="Times New Roman" w:cs="Times New Roman"/>
          <w:b/>
          <w:sz w:val="25"/>
          <w:szCs w:val="25"/>
        </w:rPr>
        <w:t xml:space="preserve">ЕРРИТОРИАЛЬНОМ </w:t>
      </w:r>
      <w:r w:rsidRPr="003B3074">
        <w:rPr>
          <w:rFonts w:ascii="Times New Roman" w:hAnsi="Times New Roman" w:cs="Times New Roman"/>
          <w:b/>
          <w:sz w:val="25"/>
          <w:szCs w:val="25"/>
        </w:rPr>
        <w:t>ОРГАНЕ, ИЗДАВШЕМ ЕГО</w:t>
      </w:r>
    </w:p>
    <w:p w:rsidR="00A779AA" w:rsidRPr="003B3074" w:rsidRDefault="00A779AA" w:rsidP="003B3074">
      <w:pPr>
        <w:pStyle w:val="a3"/>
        <w:spacing w:after="0"/>
        <w:ind w:left="1080"/>
        <w:rPr>
          <w:rFonts w:ascii="Times New Roman" w:hAnsi="Times New Roman" w:cs="Times New Roman"/>
          <w:sz w:val="25"/>
          <w:szCs w:val="25"/>
        </w:rPr>
      </w:pPr>
    </w:p>
    <w:p w:rsidR="00A779AA" w:rsidRPr="003B3074" w:rsidRDefault="00A779AA" w:rsidP="003B3074">
      <w:pPr>
        <w:pStyle w:val="a3"/>
        <w:spacing w:after="0"/>
        <w:ind w:left="0" w:firstLine="709"/>
        <w:rPr>
          <w:rFonts w:ascii="Times New Roman" w:hAnsi="Times New Roman" w:cs="Times New Roman"/>
          <w:i/>
          <w:sz w:val="25"/>
          <w:szCs w:val="25"/>
        </w:rPr>
      </w:pPr>
      <w:r w:rsidRPr="003B3074">
        <w:rPr>
          <w:rFonts w:ascii="Times New Roman" w:hAnsi="Times New Roman" w:cs="Times New Roman"/>
          <w:i/>
          <w:sz w:val="25"/>
          <w:szCs w:val="25"/>
        </w:rPr>
        <w:t>А. Сведения об обжалуемом нормативном правовом акте</w:t>
      </w:r>
    </w:p>
    <w:p w:rsidR="00A779AA" w:rsidRPr="003B3074" w:rsidRDefault="00E41B9D" w:rsidP="003B3074">
      <w:pPr>
        <w:spacing w:after="0"/>
        <w:ind w:firstLine="708"/>
        <w:jc w:val="both"/>
        <w:rPr>
          <w:rFonts w:ascii="Times New Roman" w:hAnsi="Times New Roman" w:cs="Times New Roman"/>
          <w:color w:val="000000" w:themeColor="text1"/>
          <w:sz w:val="25"/>
          <w:szCs w:val="25"/>
        </w:rPr>
      </w:pPr>
      <w:r w:rsidRPr="003B3074">
        <w:rPr>
          <w:rFonts w:ascii="Times New Roman" w:hAnsi="Times New Roman" w:cs="Times New Roman"/>
          <w:color w:val="000000" w:themeColor="text1"/>
          <w:sz w:val="25"/>
          <w:szCs w:val="25"/>
        </w:rPr>
        <w:t>Приказ Военного комиссара города Санкт-Петербурга от 21 марта 2018 года № 145</w:t>
      </w:r>
    </w:p>
    <w:p w:rsidR="00E41B9D" w:rsidRPr="003B3074" w:rsidRDefault="00E41B9D" w:rsidP="003B3074">
      <w:pPr>
        <w:spacing w:after="0"/>
        <w:ind w:firstLine="708"/>
        <w:jc w:val="both"/>
        <w:rPr>
          <w:rFonts w:ascii="Times New Roman" w:hAnsi="Times New Roman" w:cs="Times New Roman"/>
          <w:sz w:val="25"/>
          <w:szCs w:val="25"/>
          <w:lang w:val="en-US"/>
        </w:rPr>
      </w:pPr>
      <w:r w:rsidRPr="003B3074">
        <w:rPr>
          <w:rFonts w:ascii="Times New Roman" w:hAnsi="Times New Roman" w:cs="Times New Roman"/>
          <w:color w:val="000000" w:themeColor="text1"/>
          <w:sz w:val="25"/>
          <w:szCs w:val="25"/>
          <w:lang w:val="en-US"/>
        </w:rPr>
        <w:t>&lt;…&gt;</w:t>
      </w:r>
    </w:p>
    <w:p w:rsidR="00A779AA" w:rsidRPr="003B3074" w:rsidRDefault="00E41B9D" w:rsidP="003B3074">
      <w:pPr>
        <w:pStyle w:val="a3"/>
        <w:numPr>
          <w:ilvl w:val="0"/>
          <w:numId w:val="4"/>
        </w:numPr>
        <w:spacing w:after="0"/>
        <w:ind w:left="0" w:firstLine="709"/>
        <w:jc w:val="both"/>
        <w:rPr>
          <w:rFonts w:ascii="Times New Roman" w:hAnsi="Times New Roman" w:cs="Times New Roman"/>
          <w:sz w:val="25"/>
          <w:szCs w:val="25"/>
        </w:rPr>
      </w:pPr>
      <w:r w:rsidRPr="003B3074">
        <w:rPr>
          <w:rFonts w:ascii="Times New Roman" w:hAnsi="Times New Roman" w:cs="Times New Roman"/>
          <w:sz w:val="25"/>
          <w:szCs w:val="25"/>
        </w:rPr>
        <w:t>Запретить пронос на территорию комиссариатов должностными лицами и посетителями телефонов сотовой связи (фото и видео техники, в которых реализованы беспроводные технологии связи (передачи данных), в том числе обеспечивающие доступ к сети интернет).</w:t>
      </w:r>
    </w:p>
    <w:p w:rsidR="006A410B" w:rsidRPr="003B3074" w:rsidRDefault="00E41B9D" w:rsidP="003B3074">
      <w:pPr>
        <w:pStyle w:val="a3"/>
        <w:numPr>
          <w:ilvl w:val="0"/>
          <w:numId w:val="4"/>
        </w:numPr>
        <w:spacing w:after="0"/>
        <w:ind w:left="0" w:firstLine="708"/>
        <w:jc w:val="both"/>
        <w:rPr>
          <w:rFonts w:ascii="Times New Roman" w:hAnsi="Times New Roman" w:cs="Times New Roman"/>
          <w:sz w:val="25"/>
          <w:szCs w:val="25"/>
        </w:rPr>
      </w:pPr>
      <w:r w:rsidRPr="003B3074">
        <w:rPr>
          <w:rFonts w:ascii="Times New Roman" w:hAnsi="Times New Roman" w:cs="Times New Roman"/>
          <w:sz w:val="25"/>
          <w:szCs w:val="25"/>
        </w:rPr>
        <w:t xml:space="preserve">Разрешить использование на территории военных комиссариатах города Санкт-Петербурга только телефонов (выпуска до 2000 года) без технической возможности передачи информации через сети интернет, </w:t>
      </w:r>
      <w:r w:rsidRPr="003B3074">
        <w:rPr>
          <w:rFonts w:ascii="Times New Roman" w:hAnsi="Times New Roman" w:cs="Times New Roman"/>
          <w:sz w:val="25"/>
          <w:szCs w:val="25"/>
          <w:lang w:val="en-US"/>
        </w:rPr>
        <w:t>Bluetooth</w:t>
      </w:r>
      <w:r w:rsidRPr="003B3074">
        <w:rPr>
          <w:rFonts w:ascii="Times New Roman" w:hAnsi="Times New Roman" w:cs="Times New Roman"/>
          <w:sz w:val="25"/>
          <w:szCs w:val="25"/>
        </w:rPr>
        <w:t>, исключающие фото и виде</w:t>
      </w:r>
      <w:r w:rsidR="00B14F53" w:rsidRPr="003B3074">
        <w:rPr>
          <w:rFonts w:ascii="Times New Roman" w:hAnsi="Times New Roman" w:cs="Times New Roman"/>
          <w:sz w:val="25"/>
          <w:szCs w:val="25"/>
        </w:rPr>
        <w:t>о</w:t>
      </w:r>
      <w:r w:rsidRPr="003B3074">
        <w:rPr>
          <w:rFonts w:ascii="Times New Roman" w:hAnsi="Times New Roman" w:cs="Times New Roman"/>
          <w:sz w:val="25"/>
          <w:szCs w:val="25"/>
        </w:rPr>
        <w:t xml:space="preserve"> съемку.</w:t>
      </w:r>
    </w:p>
    <w:p w:rsidR="006A410B" w:rsidRPr="003B3074" w:rsidRDefault="006A410B" w:rsidP="003B3074">
      <w:pPr>
        <w:spacing w:after="0"/>
        <w:ind w:firstLine="708"/>
        <w:jc w:val="both"/>
        <w:rPr>
          <w:rFonts w:ascii="Times New Roman" w:hAnsi="Times New Roman" w:cs="Times New Roman"/>
          <w:sz w:val="25"/>
          <w:szCs w:val="25"/>
        </w:rPr>
      </w:pPr>
      <w:r w:rsidRPr="003B3074">
        <w:rPr>
          <w:rFonts w:ascii="Times New Roman" w:hAnsi="Times New Roman" w:cs="Times New Roman"/>
          <w:sz w:val="25"/>
          <w:szCs w:val="25"/>
        </w:rPr>
        <w:t>&lt;…&gt;</w:t>
      </w:r>
    </w:p>
    <w:p w:rsidR="006A410B" w:rsidRPr="003B3074" w:rsidRDefault="006A410B" w:rsidP="003B3074">
      <w:pPr>
        <w:pStyle w:val="a3"/>
        <w:spacing w:after="0"/>
        <w:ind w:left="0" w:firstLine="709"/>
        <w:jc w:val="both"/>
        <w:rPr>
          <w:rFonts w:ascii="Times New Roman" w:hAnsi="Times New Roman" w:cs="Times New Roman"/>
          <w:i/>
          <w:sz w:val="25"/>
          <w:szCs w:val="25"/>
        </w:rPr>
      </w:pPr>
    </w:p>
    <w:p w:rsidR="00A779AA" w:rsidRPr="003B3074" w:rsidRDefault="00A779AA" w:rsidP="003B3074">
      <w:pPr>
        <w:pStyle w:val="a3"/>
        <w:spacing w:after="0"/>
        <w:ind w:left="0" w:firstLine="709"/>
        <w:jc w:val="both"/>
        <w:rPr>
          <w:rFonts w:ascii="Times New Roman" w:hAnsi="Times New Roman" w:cs="Times New Roman"/>
          <w:i/>
          <w:sz w:val="25"/>
          <w:szCs w:val="25"/>
        </w:rPr>
      </w:pPr>
      <w:r w:rsidRPr="003B3074">
        <w:rPr>
          <w:rFonts w:ascii="Times New Roman" w:hAnsi="Times New Roman" w:cs="Times New Roman"/>
          <w:i/>
          <w:sz w:val="25"/>
          <w:szCs w:val="25"/>
        </w:rPr>
        <w:lastRenderedPageBreak/>
        <w:t>Б. Сведения об орган</w:t>
      </w:r>
      <w:r w:rsidR="006A410B" w:rsidRPr="003B3074">
        <w:rPr>
          <w:rFonts w:ascii="Times New Roman" w:hAnsi="Times New Roman" w:cs="Times New Roman"/>
          <w:i/>
          <w:sz w:val="25"/>
          <w:szCs w:val="25"/>
        </w:rPr>
        <w:t xml:space="preserve">е </w:t>
      </w:r>
      <w:r w:rsidR="00E41B9D" w:rsidRPr="003B3074">
        <w:rPr>
          <w:rFonts w:ascii="Times New Roman" w:hAnsi="Times New Roman" w:cs="Times New Roman"/>
          <w:i/>
          <w:sz w:val="25"/>
          <w:szCs w:val="25"/>
        </w:rPr>
        <w:t xml:space="preserve">государственной </w:t>
      </w:r>
      <w:r w:rsidR="006A410B" w:rsidRPr="003B3074">
        <w:rPr>
          <w:rFonts w:ascii="Times New Roman" w:hAnsi="Times New Roman" w:cs="Times New Roman"/>
          <w:i/>
          <w:sz w:val="25"/>
          <w:szCs w:val="25"/>
        </w:rPr>
        <w:t>власти</w:t>
      </w:r>
      <w:r w:rsidRPr="003B3074">
        <w:rPr>
          <w:rFonts w:ascii="Times New Roman" w:hAnsi="Times New Roman" w:cs="Times New Roman"/>
          <w:i/>
          <w:sz w:val="25"/>
          <w:szCs w:val="25"/>
        </w:rPr>
        <w:t>, издавш</w:t>
      </w:r>
      <w:r w:rsidR="006A410B" w:rsidRPr="003B3074">
        <w:rPr>
          <w:rFonts w:ascii="Times New Roman" w:hAnsi="Times New Roman" w:cs="Times New Roman"/>
          <w:i/>
          <w:sz w:val="25"/>
          <w:szCs w:val="25"/>
        </w:rPr>
        <w:t>ем</w:t>
      </w:r>
      <w:r w:rsidRPr="003B3074">
        <w:rPr>
          <w:rFonts w:ascii="Times New Roman" w:hAnsi="Times New Roman" w:cs="Times New Roman"/>
          <w:i/>
          <w:sz w:val="25"/>
          <w:szCs w:val="25"/>
        </w:rPr>
        <w:t xml:space="preserve"> </w:t>
      </w:r>
      <w:r w:rsidR="006A410B" w:rsidRPr="003B3074">
        <w:rPr>
          <w:rFonts w:ascii="Times New Roman" w:hAnsi="Times New Roman" w:cs="Times New Roman"/>
          <w:i/>
          <w:sz w:val="25"/>
          <w:szCs w:val="25"/>
        </w:rPr>
        <w:t xml:space="preserve">обжалуемый </w:t>
      </w:r>
      <w:r w:rsidRPr="003B3074">
        <w:rPr>
          <w:rFonts w:ascii="Times New Roman" w:hAnsi="Times New Roman" w:cs="Times New Roman"/>
          <w:i/>
          <w:sz w:val="25"/>
          <w:szCs w:val="25"/>
        </w:rPr>
        <w:t>нормативный правовой акт</w:t>
      </w:r>
    </w:p>
    <w:p w:rsidR="001776E8" w:rsidRPr="003B3074" w:rsidRDefault="00E41B9D" w:rsidP="003B3074">
      <w:pPr>
        <w:spacing w:after="0"/>
        <w:ind w:firstLine="708"/>
        <w:jc w:val="both"/>
        <w:rPr>
          <w:rFonts w:ascii="Times New Roman" w:hAnsi="Times New Roman" w:cs="Times New Roman"/>
          <w:sz w:val="25"/>
          <w:szCs w:val="25"/>
        </w:rPr>
      </w:pPr>
      <w:r w:rsidRPr="003B3074">
        <w:rPr>
          <w:rFonts w:ascii="Times New Roman" w:hAnsi="Times New Roman" w:cs="Times New Roman"/>
          <w:sz w:val="25"/>
          <w:szCs w:val="25"/>
        </w:rPr>
        <w:t>Военный комиссариат Санкт-Петербурга</w:t>
      </w:r>
      <w:r w:rsidR="001776E8" w:rsidRPr="003B3074">
        <w:rPr>
          <w:rFonts w:ascii="Times New Roman" w:hAnsi="Times New Roman" w:cs="Times New Roman"/>
          <w:sz w:val="25"/>
          <w:szCs w:val="25"/>
        </w:rPr>
        <w:t>, подписан</w:t>
      </w:r>
      <w:r w:rsidR="006A410B" w:rsidRPr="003B3074">
        <w:rPr>
          <w:rFonts w:ascii="Times New Roman" w:hAnsi="Times New Roman" w:cs="Times New Roman"/>
          <w:sz w:val="25"/>
          <w:szCs w:val="25"/>
        </w:rPr>
        <w:t xml:space="preserve"> </w:t>
      </w:r>
      <w:r w:rsidR="00424543" w:rsidRPr="003B3074">
        <w:rPr>
          <w:rFonts w:ascii="Times New Roman" w:hAnsi="Times New Roman" w:cs="Times New Roman"/>
          <w:sz w:val="25"/>
          <w:szCs w:val="25"/>
        </w:rPr>
        <w:t>в</w:t>
      </w:r>
      <w:r w:rsidRPr="003B3074">
        <w:rPr>
          <w:rFonts w:ascii="Times New Roman" w:hAnsi="Times New Roman" w:cs="Times New Roman"/>
          <w:sz w:val="25"/>
          <w:szCs w:val="25"/>
        </w:rPr>
        <w:t>оенным комиссаром Качковским Сергеем Владиславовичем</w:t>
      </w:r>
      <w:r w:rsidR="006A410B" w:rsidRPr="003B3074">
        <w:rPr>
          <w:rFonts w:ascii="Times New Roman" w:hAnsi="Times New Roman" w:cs="Times New Roman"/>
          <w:sz w:val="25"/>
          <w:szCs w:val="25"/>
        </w:rPr>
        <w:t xml:space="preserve"> (</w:t>
      </w:r>
      <w:r w:rsidRPr="003B3074">
        <w:rPr>
          <w:rFonts w:ascii="Times New Roman" w:hAnsi="Times New Roman" w:cs="Times New Roman"/>
          <w:bCs/>
          <w:sz w:val="25"/>
          <w:szCs w:val="25"/>
        </w:rPr>
        <w:t>Английский пр., д. 8/10, Санкт-Петербург, 190121</w:t>
      </w:r>
      <w:r w:rsidR="006A410B" w:rsidRPr="003B3074">
        <w:rPr>
          <w:rFonts w:ascii="Times New Roman" w:hAnsi="Times New Roman" w:cs="Times New Roman"/>
          <w:sz w:val="25"/>
          <w:szCs w:val="25"/>
        </w:rPr>
        <w:t>).</w:t>
      </w:r>
    </w:p>
    <w:p w:rsidR="002B0C20" w:rsidRPr="003B3074" w:rsidRDefault="002B0C20" w:rsidP="003B3074">
      <w:pPr>
        <w:spacing w:after="0"/>
        <w:ind w:firstLine="708"/>
        <w:jc w:val="both"/>
        <w:rPr>
          <w:rFonts w:ascii="Times New Roman" w:hAnsi="Times New Roman" w:cs="Times New Roman"/>
          <w:sz w:val="25"/>
          <w:szCs w:val="25"/>
        </w:rPr>
      </w:pPr>
    </w:p>
    <w:p w:rsidR="00B922EA" w:rsidRPr="003B3074" w:rsidRDefault="001776E8" w:rsidP="00441052">
      <w:pPr>
        <w:pStyle w:val="a3"/>
        <w:numPr>
          <w:ilvl w:val="0"/>
          <w:numId w:val="1"/>
        </w:numPr>
        <w:spacing w:after="0"/>
        <w:jc w:val="both"/>
        <w:rPr>
          <w:rFonts w:ascii="Times New Roman" w:hAnsi="Times New Roman" w:cs="Times New Roman"/>
          <w:b/>
          <w:sz w:val="25"/>
          <w:szCs w:val="25"/>
        </w:rPr>
      </w:pPr>
      <w:r w:rsidRPr="003B3074">
        <w:rPr>
          <w:rFonts w:ascii="Times New Roman" w:hAnsi="Times New Roman" w:cs="Times New Roman"/>
          <w:b/>
          <w:sz w:val="25"/>
          <w:szCs w:val="25"/>
        </w:rPr>
        <w:t xml:space="preserve">ФАКТИЧЕСКИЕ ОБСТОЯТЕЛЬСТВА ДЕЛА </w:t>
      </w:r>
      <w:r w:rsidR="00424543" w:rsidRPr="003B3074">
        <w:rPr>
          <w:rFonts w:ascii="Times New Roman" w:hAnsi="Times New Roman" w:cs="Times New Roman"/>
          <w:b/>
          <w:sz w:val="25"/>
          <w:szCs w:val="25"/>
        </w:rPr>
        <w:t>АДМИНИСТРАТИВНОГО ИСТЦА</w:t>
      </w:r>
    </w:p>
    <w:p w:rsidR="00912729" w:rsidRPr="003B3074" w:rsidRDefault="00912729" w:rsidP="003B3074">
      <w:pPr>
        <w:pStyle w:val="a3"/>
        <w:spacing w:after="0"/>
        <w:ind w:left="1080"/>
        <w:rPr>
          <w:rFonts w:ascii="Times New Roman" w:hAnsi="Times New Roman" w:cs="Times New Roman"/>
          <w:b/>
          <w:sz w:val="25"/>
          <w:szCs w:val="25"/>
        </w:rPr>
      </w:pPr>
    </w:p>
    <w:p w:rsidR="00B922EA" w:rsidRPr="003B3074" w:rsidRDefault="001776E8" w:rsidP="003B3074">
      <w:pPr>
        <w:spacing w:after="0"/>
        <w:ind w:firstLine="708"/>
        <w:jc w:val="both"/>
        <w:rPr>
          <w:rFonts w:ascii="Times New Roman" w:hAnsi="Times New Roman" w:cs="Times New Roman"/>
          <w:color w:val="000000" w:themeColor="text1"/>
          <w:sz w:val="25"/>
          <w:szCs w:val="25"/>
        </w:rPr>
      </w:pPr>
      <w:r w:rsidRPr="003B3074">
        <w:rPr>
          <w:rFonts w:ascii="Times New Roman" w:hAnsi="Times New Roman" w:cs="Times New Roman"/>
          <w:color w:val="000000" w:themeColor="text1"/>
          <w:sz w:val="25"/>
          <w:szCs w:val="25"/>
        </w:rPr>
        <w:t>Административны</w:t>
      </w:r>
      <w:r w:rsidR="00D51143" w:rsidRPr="003B3074">
        <w:rPr>
          <w:rFonts w:ascii="Times New Roman" w:hAnsi="Times New Roman" w:cs="Times New Roman"/>
          <w:color w:val="000000" w:themeColor="text1"/>
          <w:sz w:val="25"/>
          <w:szCs w:val="25"/>
        </w:rPr>
        <w:t>й</w:t>
      </w:r>
      <w:r w:rsidR="005A4955" w:rsidRPr="003B3074">
        <w:rPr>
          <w:rFonts w:ascii="Times New Roman" w:hAnsi="Times New Roman" w:cs="Times New Roman"/>
          <w:color w:val="000000" w:themeColor="text1"/>
          <w:sz w:val="25"/>
          <w:szCs w:val="25"/>
        </w:rPr>
        <w:t xml:space="preserve"> </w:t>
      </w:r>
      <w:r w:rsidRPr="003B3074">
        <w:rPr>
          <w:rFonts w:ascii="Times New Roman" w:hAnsi="Times New Roman" w:cs="Times New Roman"/>
          <w:color w:val="000000" w:themeColor="text1"/>
          <w:sz w:val="25"/>
          <w:szCs w:val="25"/>
        </w:rPr>
        <w:t>ист</w:t>
      </w:r>
      <w:r w:rsidR="00E41B9D" w:rsidRPr="003B3074">
        <w:rPr>
          <w:rFonts w:ascii="Times New Roman" w:hAnsi="Times New Roman" w:cs="Times New Roman"/>
          <w:color w:val="000000" w:themeColor="text1"/>
          <w:sz w:val="25"/>
          <w:szCs w:val="25"/>
        </w:rPr>
        <w:t>е</w:t>
      </w:r>
      <w:r w:rsidRPr="003B3074">
        <w:rPr>
          <w:rFonts w:ascii="Times New Roman" w:hAnsi="Times New Roman" w:cs="Times New Roman"/>
          <w:color w:val="000000" w:themeColor="text1"/>
          <w:sz w:val="25"/>
          <w:szCs w:val="25"/>
        </w:rPr>
        <w:t>ц</w:t>
      </w:r>
      <w:r w:rsidR="00E41B9D" w:rsidRPr="003B3074">
        <w:rPr>
          <w:rFonts w:ascii="Times New Roman" w:hAnsi="Times New Roman" w:cs="Times New Roman"/>
          <w:color w:val="000000" w:themeColor="text1"/>
          <w:sz w:val="25"/>
          <w:szCs w:val="25"/>
        </w:rPr>
        <w:t xml:space="preserve"> – Алексеев Николай Константинович – гражданин, </w:t>
      </w:r>
      <w:r w:rsidR="00CD2C6A" w:rsidRPr="003B3074">
        <w:rPr>
          <w:rFonts w:ascii="Times New Roman" w:hAnsi="Times New Roman" w:cs="Times New Roman"/>
          <w:color w:val="000000" w:themeColor="text1"/>
          <w:sz w:val="25"/>
          <w:szCs w:val="25"/>
        </w:rPr>
        <w:t xml:space="preserve">подлежащий призыву на военную службу и </w:t>
      </w:r>
      <w:r w:rsidR="00E41B9D" w:rsidRPr="003B3074">
        <w:rPr>
          <w:rFonts w:ascii="Times New Roman" w:hAnsi="Times New Roman" w:cs="Times New Roman"/>
          <w:color w:val="000000" w:themeColor="text1"/>
          <w:sz w:val="25"/>
          <w:szCs w:val="25"/>
        </w:rPr>
        <w:t xml:space="preserve">состоящий на воинском учете </w:t>
      </w:r>
      <w:r w:rsidR="00CD2C6A" w:rsidRPr="003B3074">
        <w:rPr>
          <w:rFonts w:ascii="Times New Roman" w:hAnsi="Times New Roman" w:cs="Times New Roman"/>
          <w:color w:val="000000" w:themeColor="text1"/>
          <w:sz w:val="25"/>
          <w:szCs w:val="25"/>
        </w:rPr>
        <w:t>в военном комиссариате Выборгского района Санкт-Петербурга.</w:t>
      </w:r>
    </w:p>
    <w:p w:rsidR="00CD2C6A" w:rsidRPr="003B3074" w:rsidRDefault="00CD2C6A" w:rsidP="003B3074">
      <w:pPr>
        <w:spacing w:after="0"/>
        <w:ind w:firstLine="708"/>
        <w:jc w:val="both"/>
        <w:rPr>
          <w:rFonts w:ascii="Times New Roman" w:hAnsi="Times New Roman" w:cs="Times New Roman"/>
          <w:color w:val="000000" w:themeColor="text1"/>
          <w:sz w:val="25"/>
          <w:szCs w:val="25"/>
        </w:rPr>
      </w:pPr>
      <w:r w:rsidRPr="003B3074">
        <w:rPr>
          <w:rFonts w:ascii="Times New Roman" w:hAnsi="Times New Roman" w:cs="Times New Roman"/>
          <w:color w:val="000000" w:themeColor="text1"/>
          <w:sz w:val="25"/>
          <w:szCs w:val="25"/>
        </w:rPr>
        <w:t>24 декабря 2018 года административный истец обратился в военному комиссару Выборгского района Санкт-Петербурга с письменным заявлением, в котором просил ознакомить его с личным делом призывника, предоставив возможность осуществить фотофиксацию его содержимого, в связи с чем указал на необходимость пронести в военный комиссариат смартфон.</w:t>
      </w:r>
    </w:p>
    <w:p w:rsidR="00CD2C6A" w:rsidRPr="003B3074" w:rsidRDefault="00CD2C6A" w:rsidP="003B3074">
      <w:pPr>
        <w:spacing w:after="0"/>
        <w:ind w:firstLine="708"/>
        <w:jc w:val="both"/>
        <w:rPr>
          <w:rFonts w:ascii="Times New Roman" w:hAnsi="Times New Roman" w:cs="Times New Roman"/>
          <w:color w:val="000000" w:themeColor="text1"/>
          <w:sz w:val="25"/>
          <w:szCs w:val="25"/>
        </w:rPr>
      </w:pPr>
      <w:r w:rsidRPr="003B3074">
        <w:rPr>
          <w:rFonts w:ascii="Times New Roman" w:hAnsi="Times New Roman" w:cs="Times New Roman"/>
          <w:color w:val="000000" w:themeColor="text1"/>
          <w:sz w:val="25"/>
          <w:szCs w:val="25"/>
        </w:rPr>
        <w:t>Административный истец приложил к заявлению копию решения Выборгского районного суда Санкт-Петербурга от 25 июля 2017 года № 2а-5505/2017, которым было признано незаконным решение военного комиссара Выборгского района Санкт-Петербурга, выразившееся в отказе Н.К. Алексееву в фотофиксации личного дела призывника.</w:t>
      </w:r>
    </w:p>
    <w:p w:rsidR="00CD2C6A" w:rsidRPr="003B3074" w:rsidRDefault="00CD2C6A" w:rsidP="003B3074">
      <w:pPr>
        <w:spacing w:after="0"/>
        <w:ind w:firstLine="708"/>
        <w:jc w:val="both"/>
        <w:rPr>
          <w:rFonts w:ascii="Times New Roman" w:hAnsi="Times New Roman" w:cs="Times New Roman"/>
          <w:color w:val="000000" w:themeColor="text1"/>
          <w:sz w:val="25"/>
          <w:szCs w:val="25"/>
        </w:rPr>
      </w:pPr>
      <w:r w:rsidRPr="003B3074">
        <w:rPr>
          <w:rFonts w:ascii="Times New Roman" w:hAnsi="Times New Roman" w:cs="Times New Roman"/>
          <w:color w:val="000000" w:themeColor="text1"/>
          <w:sz w:val="25"/>
          <w:szCs w:val="25"/>
        </w:rPr>
        <w:t>14 января 2019 года административному истцу был предоставлен ответ за подписью военного комиссара Выборгского района Санкт-Петербурга, из которого следовало, что он может прибыть в военный комиссариат для ознакомления с личным делом</w:t>
      </w:r>
      <w:r w:rsidR="00912729" w:rsidRPr="003B3074">
        <w:rPr>
          <w:rFonts w:ascii="Times New Roman" w:hAnsi="Times New Roman" w:cs="Times New Roman"/>
          <w:color w:val="000000" w:themeColor="text1"/>
          <w:sz w:val="25"/>
          <w:szCs w:val="25"/>
        </w:rPr>
        <w:t>. Вместе с тем, Н.К. Алексееву было разъяснено, что пронос и использование в военном комиссариат</w:t>
      </w:r>
      <w:r w:rsidR="004F2FCD" w:rsidRPr="003B3074">
        <w:rPr>
          <w:rFonts w:ascii="Times New Roman" w:hAnsi="Times New Roman" w:cs="Times New Roman"/>
          <w:color w:val="000000" w:themeColor="text1"/>
          <w:sz w:val="25"/>
          <w:szCs w:val="25"/>
        </w:rPr>
        <w:t>е</w:t>
      </w:r>
      <w:r w:rsidR="00912729" w:rsidRPr="003B3074">
        <w:rPr>
          <w:rFonts w:ascii="Times New Roman" w:hAnsi="Times New Roman" w:cs="Times New Roman"/>
          <w:color w:val="000000" w:themeColor="text1"/>
          <w:sz w:val="25"/>
          <w:szCs w:val="25"/>
        </w:rPr>
        <w:t xml:space="preserve"> мобильных телефонов, имеющих расширенные мультимедийные возможности, запрещено в соответствии с приказом военного комиссара Санкт-Петербурга от 21 марта 2018 года № 145.</w:t>
      </w:r>
    </w:p>
    <w:p w:rsidR="00912729" w:rsidRPr="003B3074" w:rsidRDefault="00912729" w:rsidP="003B3074">
      <w:pPr>
        <w:spacing w:after="0"/>
        <w:ind w:firstLine="708"/>
        <w:jc w:val="both"/>
        <w:rPr>
          <w:rFonts w:ascii="Times New Roman" w:hAnsi="Times New Roman" w:cs="Times New Roman"/>
          <w:color w:val="000000"/>
          <w:sz w:val="25"/>
          <w:szCs w:val="25"/>
          <w:shd w:val="clear" w:color="auto" w:fill="FFFFFF"/>
        </w:rPr>
      </w:pPr>
      <w:r w:rsidRPr="003B3074">
        <w:rPr>
          <w:rFonts w:ascii="Times New Roman" w:hAnsi="Times New Roman" w:cs="Times New Roman"/>
          <w:color w:val="000000" w:themeColor="text1"/>
          <w:sz w:val="25"/>
          <w:szCs w:val="25"/>
        </w:rPr>
        <w:t>Таким образом, фактически административный истец</w:t>
      </w:r>
      <w:r w:rsidR="00F302F1" w:rsidRPr="003B3074">
        <w:rPr>
          <w:rFonts w:ascii="Times New Roman" w:hAnsi="Times New Roman" w:cs="Times New Roman"/>
          <w:color w:val="000000" w:themeColor="text1"/>
          <w:sz w:val="25"/>
          <w:szCs w:val="25"/>
        </w:rPr>
        <w:t xml:space="preserve"> был</w:t>
      </w:r>
      <w:r w:rsidRPr="003B3074">
        <w:rPr>
          <w:rFonts w:ascii="Times New Roman" w:hAnsi="Times New Roman" w:cs="Times New Roman"/>
          <w:color w:val="000000" w:themeColor="text1"/>
          <w:sz w:val="25"/>
          <w:szCs w:val="25"/>
        </w:rPr>
        <w:t xml:space="preserve"> лишен права на фотофиксацию личного дела призывника.</w:t>
      </w:r>
    </w:p>
    <w:p w:rsidR="00ED42E2" w:rsidRPr="003B3074" w:rsidRDefault="00ED42E2" w:rsidP="003B3074">
      <w:pPr>
        <w:spacing w:after="0"/>
        <w:ind w:firstLine="708"/>
        <w:jc w:val="both"/>
        <w:rPr>
          <w:rFonts w:ascii="Times New Roman" w:hAnsi="Times New Roman" w:cs="Times New Roman"/>
          <w:color w:val="000000"/>
          <w:sz w:val="25"/>
          <w:szCs w:val="25"/>
          <w:shd w:val="clear" w:color="auto" w:fill="FFFFFF"/>
        </w:rPr>
      </w:pPr>
    </w:p>
    <w:p w:rsidR="00AD1AF2" w:rsidRPr="003B3074" w:rsidRDefault="008D1F19" w:rsidP="003B3074">
      <w:pPr>
        <w:pStyle w:val="a4"/>
        <w:numPr>
          <w:ilvl w:val="0"/>
          <w:numId w:val="1"/>
        </w:numPr>
        <w:shd w:val="clear" w:color="auto" w:fill="FFFFFF"/>
        <w:spacing w:before="0" w:beforeAutospacing="0" w:after="0" w:afterAutospacing="0" w:line="276" w:lineRule="auto"/>
        <w:jc w:val="both"/>
        <w:rPr>
          <w:b/>
          <w:sz w:val="25"/>
          <w:szCs w:val="25"/>
        </w:rPr>
      </w:pPr>
      <w:r w:rsidRPr="003B3074">
        <w:rPr>
          <w:b/>
          <w:sz w:val="25"/>
          <w:szCs w:val="25"/>
        </w:rPr>
        <w:t xml:space="preserve">ПРАВОВАЯ ПОЗИЦИЯ </w:t>
      </w:r>
      <w:r w:rsidR="00912729" w:rsidRPr="003B3074">
        <w:rPr>
          <w:b/>
          <w:sz w:val="25"/>
          <w:szCs w:val="25"/>
        </w:rPr>
        <w:t>АДМИНИСТРАТИВНОГО ИСТЦА</w:t>
      </w:r>
    </w:p>
    <w:p w:rsidR="00912729" w:rsidRPr="003B3074" w:rsidRDefault="00912729" w:rsidP="003B3074">
      <w:pPr>
        <w:pStyle w:val="a4"/>
        <w:shd w:val="clear" w:color="auto" w:fill="FFFFFF"/>
        <w:spacing w:before="0" w:beforeAutospacing="0" w:after="0" w:afterAutospacing="0" w:line="276" w:lineRule="auto"/>
        <w:ind w:firstLine="708"/>
        <w:jc w:val="both"/>
        <w:rPr>
          <w:sz w:val="25"/>
          <w:szCs w:val="25"/>
        </w:rPr>
      </w:pPr>
    </w:p>
    <w:p w:rsidR="008E1AC1" w:rsidRPr="003B3074" w:rsidRDefault="008D1F19"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Административны</w:t>
      </w:r>
      <w:r w:rsidR="004D1085" w:rsidRPr="003B3074">
        <w:rPr>
          <w:sz w:val="25"/>
          <w:szCs w:val="25"/>
        </w:rPr>
        <w:t>й</w:t>
      </w:r>
      <w:r w:rsidRPr="003B3074">
        <w:rPr>
          <w:sz w:val="25"/>
          <w:szCs w:val="25"/>
        </w:rPr>
        <w:t xml:space="preserve"> ист</w:t>
      </w:r>
      <w:r w:rsidR="004D1085" w:rsidRPr="003B3074">
        <w:rPr>
          <w:sz w:val="25"/>
          <w:szCs w:val="25"/>
        </w:rPr>
        <w:t>ец</w:t>
      </w:r>
      <w:r w:rsidRPr="003B3074">
        <w:rPr>
          <w:sz w:val="25"/>
          <w:szCs w:val="25"/>
        </w:rPr>
        <w:t xml:space="preserve"> утвержда</w:t>
      </w:r>
      <w:r w:rsidR="004D1085" w:rsidRPr="003B3074">
        <w:rPr>
          <w:sz w:val="25"/>
          <w:szCs w:val="25"/>
        </w:rPr>
        <w:t>е</w:t>
      </w:r>
      <w:r w:rsidRPr="003B3074">
        <w:rPr>
          <w:sz w:val="25"/>
          <w:szCs w:val="25"/>
        </w:rPr>
        <w:t xml:space="preserve">т, что обжалуемые нормы </w:t>
      </w:r>
      <w:r w:rsidR="004D1085" w:rsidRPr="003B3074">
        <w:rPr>
          <w:sz w:val="25"/>
          <w:szCs w:val="25"/>
        </w:rPr>
        <w:t>приказа</w:t>
      </w:r>
      <w:r w:rsidR="003374B4" w:rsidRPr="003B3074">
        <w:rPr>
          <w:sz w:val="25"/>
          <w:szCs w:val="25"/>
        </w:rPr>
        <w:t xml:space="preserve"> </w:t>
      </w:r>
      <w:r w:rsidRPr="003B3074">
        <w:rPr>
          <w:sz w:val="25"/>
          <w:szCs w:val="25"/>
        </w:rPr>
        <w:t xml:space="preserve">в их системном единстве не соответствуют положениям </w:t>
      </w:r>
      <w:r w:rsidR="004D1085" w:rsidRPr="003B3074">
        <w:rPr>
          <w:sz w:val="25"/>
          <w:szCs w:val="25"/>
        </w:rPr>
        <w:t xml:space="preserve">частей 1 и 2 статьи 8 Федерального закона от 27 июля 2006 года № 149-ФЗ «Об информации, информационных технологиях и о защите информации», </w:t>
      </w:r>
      <w:r w:rsidR="00F302F1" w:rsidRPr="003B3074">
        <w:rPr>
          <w:sz w:val="25"/>
          <w:szCs w:val="25"/>
        </w:rPr>
        <w:t>статьи 14 Федеральн</w:t>
      </w:r>
      <w:r w:rsidR="0049247E" w:rsidRPr="003B3074">
        <w:rPr>
          <w:sz w:val="25"/>
          <w:szCs w:val="25"/>
        </w:rPr>
        <w:t>ого</w:t>
      </w:r>
      <w:r w:rsidR="00F302F1" w:rsidRPr="003B3074">
        <w:rPr>
          <w:sz w:val="25"/>
          <w:szCs w:val="25"/>
        </w:rPr>
        <w:t xml:space="preserve"> закон</w:t>
      </w:r>
      <w:r w:rsidR="0049247E" w:rsidRPr="003B3074">
        <w:rPr>
          <w:sz w:val="25"/>
          <w:szCs w:val="25"/>
        </w:rPr>
        <w:t>а</w:t>
      </w:r>
      <w:r w:rsidR="00F302F1" w:rsidRPr="003B3074">
        <w:rPr>
          <w:sz w:val="25"/>
          <w:szCs w:val="25"/>
        </w:rPr>
        <w:t xml:space="preserve"> от 27 июля 2006 года № 152-ФЗ «О персональных данных»</w:t>
      </w:r>
      <w:r w:rsidR="005E7A75" w:rsidRPr="003B3074">
        <w:rPr>
          <w:sz w:val="25"/>
          <w:szCs w:val="25"/>
        </w:rPr>
        <w:t xml:space="preserve">, </w:t>
      </w:r>
      <w:r w:rsidR="00EE04BB" w:rsidRPr="003B3074">
        <w:rPr>
          <w:sz w:val="25"/>
          <w:szCs w:val="25"/>
        </w:rPr>
        <w:t xml:space="preserve">а также </w:t>
      </w:r>
      <w:r w:rsidR="00F302F1" w:rsidRPr="003B3074">
        <w:rPr>
          <w:sz w:val="25"/>
          <w:szCs w:val="25"/>
        </w:rPr>
        <w:t>ч</w:t>
      </w:r>
      <w:r w:rsidR="004D1085" w:rsidRPr="003B3074">
        <w:rPr>
          <w:sz w:val="25"/>
          <w:szCs w:val="25"/>
        </w:rPr>
        <w:t>асти 2 статьи 25</w:t>
      </w:r>
      <w:r w:rsidR="00F302F1" w:rsidRPr="003B3074">
        <w:rPr>
          <w:sz w:val="25"/>
          <w:szCs w:val="25"/>
        </w:rPr>
        <w:t xml:space="preserve"> Федеральн</w:t>
      </w:r>
      <w:r w:rsidR="0049247E" w:rsidRPr="003B3074">
        <w:rPr>
          <w:sz w:val="25"/>
          <w:szCs w:val="25"/>
        </w:rPr>
        <w:t>ого</w:t>
      </w:r>
      <w:r w:rsidR="00F302F1" w:rsidRPr="003B3074">
        <w:rPr>
          <w:sz w:val="25"/>
          <w:szCs w:val="25"/>
        </w:rPr>
        <w:t xml:space="preserve"> закон</w:t>
      </w:r>
      <w:r w:rsidR="0049247E" w:rsidRPr="003B3074">
        <w:rPr>
          <w:sz w:val="25"/>
          <w:szCs w:val="25"/>
        </w:rPr>
        <w:t>а</w:t>
      </w:r>
      <w:r w:rsidR="00F302F1" w:rsidRPr="003B3074">
        <w:rPr>
          <w:sz w:val="25"/>
          <w:szCs w:val="25"/>
        </w:rPr>
        <w:t xml:space="preserve"> от 21 ноября 2011 г</w:t>
      </w:r>
      <w:r w:rsidR="0049247E" w:rsidRPr="003B3074">
        <w:rPr>
          <w:sz w:val="25"/>
          <w:szCs w:val="25"/>
        </w:rPr>
        <w:t>ода</w:t>
      </w:r>
      <w:r w:rsidR="00F302F1" w:rsidRPr="003B3074">
        <w:rPr>
          <w:sz w:val="25"/>
          <w:szCs w:val="25"/>
        </w:rPr>
        <w:t xml:space="preserve"> № 323-ФЗ «Об основах охраны здоровья граждан в Российской Федерации»</w:t>
      </w:r>
      <w:r w:rsidR="008E1AC1" w:rsidRPr="003B3074">
        <w:rPr>
          <w:sz w:val="25"/>
          <w:szCs w:val="25"/>
        </w:rPr>
        <w:t>, поскольку</w:t>
      </w:r>
      <w:r w:rsidR="005A4955" w:rsidRPr="003B3074">
        <w:rPr>
          <w:sz w:val="25"/>
          <w:szCs w:val="25"/>
        </w:rPr>
        <w:t xml:space="preserve"> указанные обжалуемые нормы</w:t>
      </w:r>
      <w:r w:rsidR="008E1AC1" w:rsidRPr="003B3074">
        <w:rPr>
          <w:sz w:val="25"/>
          <w:szCs w:val="25"/>
        </w:rPr>
        <w:t>:</w:t>
      </w:r>
    </w:p>
    <w:p w:rsidR="00D51143" w:rsidRPr="003B3074" w:rsidRDefault="00D51143" w:rsidP="003B3074">
      <w:pPr>
        <w:pStyle w:val="a4"/>
        <w:numPr>
          <w:ilvl w:val="0"/>
          <w:numId w:val="14"/>
        </w:numPr>
        <w:shd w:val="clear" w:color="auto" w:fill="FFFFFF"/>
        <w:spacing w:before="0" w:beforeAutospacing="0" w:after="0" w:afterAutospacing="0" w:line="276" w:lineRule="auto"/>
        <w:jc w:val="both"/>
        <w:rPr>
          <w:color w:val="000000" w:themeColor="text1"/>
          <w:sz w:val="25"/>
          <w:szCs w:val="25"/>
        </w:rPr>
      </w:pPr>
      <w:r w:rsidRPr="003B3074">
        <w:rPr>
          <w:color w:val="000000" w:themeColor="text1"/>
          <w:sz w:val="25"/>
          <w:szCs w:val="25"/>
        </w:rPr>
        <w:t>нарушают право административного истца на доступ к информации и препятствуют ознакомлению с материалами личного дела призывника путем их фотографирования;</w:t>
      </w:r>
    </w:p>
    <w:p w:rsidR="00D51143" w:rsidRPr="003B3074" w:rsidRDefault="00D51143" w:rsidP="003B3074">
      <w:pPr>
        <w:pStyle w:val="a4"/>
        <w:numPr>
          <w:ilvl w:val="0"/>
          <w:numId w:val="14"/>
        </w:numPr>
        <w:shd w:val="clear" w:color="auto" w:fill="FFFFFF"/>
        <w:spacing w:before="0" w:beforeAutospacing="0" w:after="0" w:afterAutospacing="0" w:line="276" w:lineRule="auto"/>
        <w:jc w:val="both"/>
        <w:rPr>
          <w:color w:val="000000" w:themeColor="text1"/>
          <w:sz w:val="25"/>
          <w:szCs w:val="25"/>
        </w:rPr>
      </w:pPr>
      <w:r w:rsidRPr="003B3074">
        <w:rPr>
          <w:color w:val="000000" w:themeColor="text1"/>
          <w:sz w:val="25"/>
          <w:szCs w:val="25"/>
        </w:rPr>
        <w:lastRenderedPageBreak/>
        <w:t>вводят ограничения права административного истца, которые не обусловлены публичными интересами;</w:t>
      </w:r>
    </w:p>
    <w:p w:rsidR="008E1AC1" w:rsidRPr="003B3074" w:rsidRDefault="00DF44D6" w:rsidP="003B3074">
      <w:pPr>
        <w:pStyle w:val="a4"/>
        <w:numPr>
          <w:ilvl w:val="0"/>
          <w:numId w:val="14"/>
        </w:numPr>
        <w:shd w:val="clear" w:color="auto" w:fill="FFFFFF"/>
        <w:spacing w:before="0" w:beforeAutospacing="0" w:after="0" w:afterAutospacing="0" w:line="276" w:lineRule="auto"/>
        <w:jc w:val="both"/>
        <w:rPr>
          <w:color w:val="000000" w:themeColor="text1"/>
          <w:sz w:val="25"/>
          <w:szCs w:val="25"/>
        </w:rPr>
      </w:pPr>
      <w:r w:rsidRPr="003B3074">
        <w:rPr>
          <w:color w:val="000000" w:themeColor="text1"/>
          <w:sz w:val="25"/>
          <w:szCs w:val="25"/>
        </w:rPr>
        <w:t>не отвечают критериям ограничения права на доступ к информации, в том числе нарушают принцип пропорциональности и соразмерности ограничения</w:t>
      </w:r>
      <w:r w:rsidR="00D51143" w:rsidRPr="003B3074">
        <w:rPr>
          <w:color w:val="000000" w:themeColor="text1"/>
          <w:sz w:val="25"/>
          <w:szCs w:val="25"/>
        </w:rPr>
        <w:t xml:space="preserve"> прав граждан;</w:t>
      </w:r>
    </w:p>
    <w:p w:rsidR="00DF44D6" w:rsidRPr="003B3074" w:rsidRDefault="00DF44D6" w:rsidP="003B3074">
      <w:pPr>
        <w:pStyle w:val="a4"/>
        <w:numPr>
          <w:ilvl w:val="0"/>
          <w:numId w:val="14"/>
        </w:numPr>
        <w:shd w:val="clear" w:color="auto" w:fill="FFFFFF"/>
        <w:spacing w:before="0" w:beforeAutospacing="0" w:after="0" w:afterAutospacing="0" w:line="276" w:lineRule="auto"/>
        <w:jc w:val="both"/>
        <w:rPr>
          <w:color w:val="000000" w:themeColor="text1"/>
          <w:sz w:val="25"/>
          <w:szCs w:val="25"/>
        </w:rPr>
      </w:pPr>
      <w:r w:rsidRPr="003B3074">
        <w:rPr>
          <w:color w:val="000000" w:themeColor="text1"/>
          <w:sz w:val="25"/>
          <w:szCs w:val="25"/>
        </w:rPr>
        <w:t>не отвечают критерию законности, так как вводимые ограничения права на доступ к информации</w:t>
      </w:r>
      <w:r w:rsidR="00D51143" w:rsidRPr="003B3074">
        <w:rPr>
          <w:color w:val="000000" w:themeColor="text1"/>
          <w:sz w:val="25"/>
          <w:szCs w:val="25"/>
        </w:rPr>
        <w:t xml:space="preserve"> приняты вне пределов полномочий военного комиссара Санкт-Петербурга.</w:t>
      </w:r>
    </w:p>
    <w:p w:rsidR="0049247E" w:rsidRPr="003B3074" w:rsidRDefault="00D51143"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Административный истец утверждает, что з</w:t>
      </w:r>
      <w:r w:rsidR="0049247E" w:rsidRPr="003B3074">
        <w:rPr>
          <w:sz w:val="25"/>
          <w:szCs w:val="25"/>
        </w:rPr>
        <w:t>ащита конституционно значимых ценностей предполагает, что соответствующие правоограничения оправдываются публичными интересами (</w:t>
      </w:r>
      <w:r w:rsidR="0049247E" w:rsidRPr="003B3074">
        <w:rPr>
          <w:b/>
          <w:bCs/>
          <w:sz w:val="25"/>
          <w:szCs w:val="25"/>
        </w:rPr>
        <w:t>цель</w:t>
      </w:r>
      <w:r w:rsidR="0049247E" w:rsidRPr="003B3074">
        <w:rPr>
          <w:sz w:val="25"/>
          <w:szCs w:val="25"/>
        </w:rPr>
        <w:t>), если они обусловлены именно такими интересами (</w:t>
      </w:r>
      <w:r w:rsidR="0049247E" w:rsidRPr="003B3074">
        <w:rPr>
          <w:b/>
          <w:bCs/>
          <w:sz w:val="25"/>
          <w:szCs w:val="25"/>
        </w:rPr>
        <w:t>пригодность</w:t>
      </w:r>
      <w:r w:rsidR="0049247E" w:rsidRPr="003B3074">
        <w:rPr>
          <w:sz w:val="25"/>
          <w:szCs w:val="25"/>
        </w:rPr>
        <w:t>) и способны обеспечить социально необходимый результат (</w:t>
      </w:r>
      <w:r w:rsidR="0049247E" w:rsidRPr="003B3074">
        <w:rPr>
          <w:b/>
          <w:bCs/>
          <w:sz w:val="25"/>
          <w:szCs w:val="25"/>
        </w:rPr>
        <w:t>достаточность</w:t>
      </w:r>
      <w:r w:rsidR="0049247E" w:rsidRPr="003B3074">
        <w:rPr>
          <w:sz w:val="25"/>
          <w:szCs w:val="25"/>
        </w:rPr>
        <w:t xml:space="preserve">); при определении условий реализации фундаментальных прав и их возможных ограничений федеральный законодатель должен, исходя из принципа равенства и вытекающих из него критериев </w:t>
      </w:r>
      <w:r w:rsidR="0049247E" w:rsidRPr="003B3074">
        <w:rPr>
          <w:b/>
          <w:bCs/>
          <w:sz w:val="25"/>
          <w:szCs w:val="25"/>
        </w:rPr>
        <w:t>разумности</w:t>
      </w:r>
      <w:r w:rsidR="0049247E" w:rsidRPr="003B3074">
        <w:rPr>
          <w:sz w:val="25"/>
          <w:szCs w:val="25"/>
        </w:rPr>
        <w:t xml:space="preserve">, </w:t>
      </w:r>
      <w:r w:rsidR="0049247E" w:rsidRPr="003B3074">
        <w:rPr>
          <w:b/>
          <w:bCs/>
          <w:sz w:val="25"/>
          <w:szCs w:val="25"/>
        </w:rPr>
        <w:t>необходимости</w:t>
      </w:r>
      <w:r w:rsidR="0049247E" w:rsidRPr="003B3074">
        <w:rPr>
          <w:sz w:val="25"/>
          <w:szCs w:val="25"/>
        </w:rPr>
        <w:t xml:space="preserve"> и </w:t>
      </w:r>
      <w:r w:rsidR="0049247E" w:rsidRPr="003B3074">
        <w:rPr>
          <w:b/>
          <w:bCs/>
          <w:sz w:val="25"/>
          <w:szCs w:val="25"/>
        </w:rPr>
        <w:t>соразмерности</w:t>
      </w:r>
      <w:r w:rsidR="0049247E" w:rsidRPr="003B3074">
        <w:rPr>
          <w:sz w:val="25"/>
          <w:szCs w:val="25"/>
        </w:rPr>
        <w:t xml:space="preserve">, обеспечивать </w:t>
      </w:r>
      <w:r w:rsidR="0049247E" w:rsidRPr="003B3074">
        <w:rPr>
          <w:b/>
          <w:bCs/>
          <w:sz w:val="25"/>
          <w:szCs w:val="25"/>
        </w:rPr>
        <w:t>баланс</w:t>
      </w:r>
      <w:r w:rsidR="0049247E" w:rsidRPr="003B3074">
        <w:rPr>
          <w:sz w:val="25"/>
          <w:szCs w:val="25"/>
        </w:rPr>
        <w:t xml:space="preserve"> конституционных ценностей, а также прав и законных интересов участников конкретных правоотношений  (постановления Конституционного Суда Российской Федерации от 18 февраля 2000 года № 3-П; от 14 ноября 2005 года № 10-П, от 26 декабря 2005 года № 14-П, от 16 июля 2008 года № 9-П, от 7 июня 2012 года № 14-П, 12 марта 2015 года № 4-П и др.).</w:t>
      </w:r>
    </w:p>
    <w:p w:rsidR="0049247E" w:rsidRPr="003B3074" w:rsidRDefault="0049247E"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 xml:space="preserve">Анализ пунктов 1 и 2 приказа Военного комиссара Санкт-Петербурга от 21 марта 2018 года № 145 свидетельствует о том, что он не соответствует указанным критериям. Как </w:t>
      </w:r>
      <w:r w:rsidR="00D51143" w:rsidRPr="003B3074">
        <w:rPr>
          <w:sz w:val="25"/>
          <w:szCs w:val="25"/>
        </w:rPr>
        <w:t xml:space="preserve">будет </w:t>
      </w:r>
      <w:r w:rsidRPr="003B3074">
        <w:rPr>
          <w:sz w:val="25"/>
          <w:szCs w:val="25"/>
        </w:rPr>
        <w:t>показано далее, обжалуемый приказ</w:t>
      </w:r>
      <w:r w:rsidR="00D51143" w:rsidRPr="003B3074">
        <w:rPr>
          <w:sz w:val="25"/>
          <w:szCs w:val="25"/>
        </w:rPr>
        <w:t xml:space="preserve"> нарушает права граждан на доступ к информации, </w:t>
      </w:r>
      <w:r w:rsidRPr="003B3074">
        <w:rPr>
          <w:sz w:val="25"/>
          <w:szCs w:val="25"/>
        </w:rPr>
        <w:t>не обусловлен публичными интересами</w:t>
      </w:r>
      <w:r w:rsidR="00D51143" w:rsidRPr="003B3074">
        <w:rPr>
          <w:sz w:val="25"/>
          <w:szCs w:val="25"/>
        </w:rPr>
        <w:t xml:space="preserve"> и избыточен, а также </w:t>
      </w:r>
      <w:r w:rsidRPr="003B3074">
        <w:rPr>
          <w:sz w:val="25"/>
          <w:szCs w:val="25"/>
        </w:rPr>
        <w:t>несоразмерно ограничивает право</w:t>
      </w:r>
      <w:r w:rsidR="00D51143" w:rsidRPr="003B3074">
        <w:rPr>
          <w:sz w:val="25"/>
          <w:szCs w:val="25"/>
        </w:rPr>
        <w:t xml:space="preserve"> граждан, при этом принят вне пределов полномочий военного комиссара Санкт-Петербурга</w:t>
      </w:r>
      <w:r w:rsidRPr="003B3074">
        <w:rPr>
          <w:sz w:val="25"/>
          <w:szCs w:val="25"/>
        </w:rPr>
        <w:t>.</w:t>
      </w:r>
    </w:p>
    <w:p w:rsidR="0049247E" w:rsidRPr="003B3074" w:rsidRDefault="0049247E" w:rsidP="003B3074">
      <w:pPr>
        <w:shd w:val="clear" w:color="auto" w:fill="FFFFFF"/>
        <w:spacing w:after="0"/>
        <w:ind w:firstLine="709"/>
        <w:jc w:val="both"/>
        <w:rPr>
          <w:rFonts w:ascii="Times New Roman" w:hAnsi="Times New Roman" w:cs="Times New Roman"/>
          <w:sz w:val="25"/>
          <w:szCs w:val="25"/>
        </w:rPr>
      </w:pPr>
    </w:p>
    <w:p w:rsidR="008C2DDF" w:rsidRPr="003B3074" w:rsidRDefault="008C2DDF" w:rsidP="003B3074">
      <w:pPr>
        <w:pStyle w:val="a4"/>
        <w:numPr>
          <w:ilvl w:val="0"/>
          <w:numId w:val="9"/>
        </w:numPr>
        <w:shd w:val="clear" w:color="auto" w:fill="FFFFFF"/>
        <w:spacing w:before="0" w:beforeAutospacing="0" w:after="0" w:afterAutospacing="0" w:line="276" w:lineRule="auto"/>
        <w:jc w:val="both"/>
        <w:rPr>
          <w:b/>
          <w:sz w:val="25"/>
          <w:szCs w:val="25"/>
        </w:rPr>
      </w:pPr>
      <w:r w:rsidRPr="003B3074">
        <w:rPr>
          <w:b/>
          <w:sz w:val="25"/>
          <w:szCs w:val="25"/>
        </w:rPr>
        <w:t>Обжалуемые положения приказа военного комиссара Санкт-Петербурга от 21 марта 2018 года № 145 нарушают права граждан на доступ информации в той мере, в которой препятствуют ознакомлению с материалами личного дела призывника путем их фотографирования</w:t>
      </w:r>
    </w:p>
    <w:p w:rsidR="00DF44D6" w:rsidRPr="003B3074" w:rsidRDefault="00DF44D6" w:rsidP="003B3074">
      <w:pPr>
        <w:pStyle w:val="a4"/>
        <w:shd w:val="clear" w:color="auto" w:fill="FFFFFF"/>
        <w:spacing w:before="0" w:beforeAutospacing="0" w:after="0" w:afterAutospacing="0" w:line="276" w:lineRule="auto"/>
        <w:ind w:firstLine="708"/>
        <w:jc w:val="both"/>
        <w:rPr>
          <w:sz w:val="25"/>
          <w:szCs w:val="25"/>
        </w:rPr>
      </w:pPr>
    </w:p>
    <w:p w:rsidR="00522D15" w:rsidRPr="003B3074" w:rsidRDefault="00522D15"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Пунктом 9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(утверждена приказом Министра обороны Российской Федерации от 2 октября 2007 года № 400) и Приложением № 7 к указанной Инструкции утверждено создание личных дел призывников, каждое из которых содержит персональные данные гражданина, сведения о состоянии его здоровья, а также информацию о медицинских противопоказаниях для прохождения военной службы.</w:t>
      </w:r>
    </w:p>
    <w:p w:rsidR="00DF44D6" w:rsidRPr="003B3074" w:rsidRDefault="00DF44D6"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В соответствии с частями 1 и 2 статьи 8 Федерального закона от 27 июля 2006 года № 149-ФЗ «Об информации, информационных технологиях и о защите информации» граждане вправе осуществлять поиск и получение любой информации в любых формах и из любых источников</w:t>
      </w:r>
      <w:bookmarkStart w:id="0" w:name="dst100070"/>
      <w:bookmarkEnd w:id="0"/>
      <w:r w:rsidRPr="003B3074">
        <w:rPr>
          <w:sz w:val="25"/>
          <w:szCs w:val="25"/>
        </w:rPr>
        <w:t xml:space="preserve">. Гражданин имеет право на получение от </w:t>
      </w:r>
      <w:r w:rsidRPr="003B3074">
        <w:rPr>
          <w:sz w:val="25"/>
          <w:szCs w:val="25"/>
        </w:rPr>
        <w:lastRenderedPageBreak/>
        <w:t>государственных органов и их должностных информации, непосредственно затрагивающей его права и свободы.</w:t>
      </w:r>
    </w:p>
    <w:p w:rsidR="00DF44D6" w:rsidRPr="003B3074" w:rsidRDefault="00DF44D6"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 xml:space="preserve">В силу статьи 14 Федеральный закон от 27 июля 2006 года № 152-ФЗ </w:t>
      </w:r>
      <w:r w:rsidR="005D329F" w:rsidRPr="003B3074">
        <w:rPr>
          <w:sz w:val="25"/>
          <w:szCs w:val="25"/>
        </w:rPr>
        <w:t>«О персональных данных» субъект</w:t>
      </w:r>
      <w:r w:rsidRPr="003B3074">
        <w:rPr>
          <w:sz w:val="25"/>
          <w:szCs w:val="25"/>
        </w:rPr>
        <w:t xml:space="preserve"> персональных данных имеет право на доступ к его персональным данным.</w:t>
      </w:r>
    </w:p>
    <w:p w:rsidR="00DF44D6" w:rsidRPr="003B3074" w:rsidRDefault="002D5578"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Положения части 2 статьи 25 Федеральн</w:t>
      </w:r>
      <w:r w:rsidR="009606A7" w:rsidRPr="003B3074">
        <w:rPr>
          <w:sz w:val="25"/>
          <w:szCs w:val="25"/>
        </w:rPr>
        <w:t>ого</w:t>
      </w:r>
      <w:r w:rsidRPr="003B3074">
        <w:rPr>
          <w:sz w:val="25"/>
          <w:szCs w:val="25"/>
        </w:rPr>
        <w:t xml:space="preserve"> закон</w:t>
      </w:r>
      <w:r w:rsidR="009606A7" w:rsidRPr="003B3074">
        <w:rPr>
          <w:sz w:val="25"/>
          <w:szCs w:val="25"/>
        </w:rPr>
        <w:t>а</w:t>
      </w:r>
      <w:r w:rsidRPr="003B3074">
        <w:rPr>
          <w:sz w:val="25"/>
          <w:szCs w:val="25"/>
        </w:rPr>
        <w:t xml:space="preserve"> от 21 ноября 2011 г № 323-ФЗ «Об основах охраны здоровья граждан в Российской Федерации» наделяют граждан, подлежащих призыву на военную службу или направляемых на альтернативную гражданскую службу,  правом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40CE7" w:rsidRPr="003B3074" w:rsidRDefault="00640CE7"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Учитывая, что в материалах личного дела призывника сведения, содержащие государственную тайну</w:t>
      </w:r>
      <w:r w:rsidR="006E2F21" w:rsidRPr="003B3074">
        <w:rPr>
          <w:sz w:val="25"/>
          <w:szCs w:val="25"/>
        </w:rPr>
        <w:t>,</w:t>
      </w:r>
      <w:r w:rsidRPr="003B3074">
        <w:rPr>
          <w:sz w:val="25"/>
          <w:szCs w:val="25"/>
        </w:rPr>
        <w:t xml:space="preserve"> отсутствуют, фактический запрет фотофиксации указанных материалов является необоснованным.</w:t>
      </w:r>
    </w:p>
    <w:p w:rsidR="00522D15" w:rsidRPr="003B3074" w:rsidRDefault="00522D15"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Таким образом, каждый гражданин, подлежащий призыву на военную службу, имеет право на ознакомление с личным делом призывника, в том числе путем фотофиксации его содержимого, что неоднократно было признано судами общей юрисдикции (см. апелляционные определения Санкт-Петербургского городского суда от 20 марта 2018 года по делу № 33а-5226/2018; от 7 ноября 2017 года  № 33а-23481/2017; от 31 августа 2016 года по делу № 33а-16448/2016; решения Выборгского районного суда от 5 декабря 2018 года по делу № 2а-8126/2018 и от 25 июля 2017 года по делу № 2а-5505/2017; решения Кировского районного суда Санкт-Петербурга от 7 августа 2017 года по делу № 2а-3085/2017 и от 2 августа 2017 года по делу № 2а-3352/2017; решение Московского районного суда Санкт-Петербурга от 12 июля  2017 года по делу № 2а-3469/2017; решение Калининского районного суда Санкт-Петербурга от 31 марта 2016 года по делу № 2а-3925/2016).</w:t>
      </w:r>
    </w:p>
    <w:p w:rsidR="00F302F1" w:rsidRPr="003B3074" w:rsidRDefault="00CF3498"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При этом</w:t>
      </w:r>
      <w:r w:rsidR="00F302F1" w:rsidRPr="003B3074">
        <w:rPr>
          <w:sz w:val="25"/>
          <w:szCs w:val="25"/>
        </w:rPr>
        <w:t xml:space="preserve"> отказ в фотографировании запрашиваемых материалов</w:t>
      </w:r>
      <w:r w:rsidRPr="003B3074">
        <w:rPr>
          <w:sz w:val="25"/>
          <w:szCs w:val="25"/>
        </w:rPr>
        <w:t xml:space="preserve"> личного дела призывника</w:t>
      </w:r>
      <w:r w:rsidR="00F302F1" w:rsidRPr="003B3074">
        <w:rPr>
          <w:sz w:val="25"/>
          <w:szCs w:val="25"/>
        </w:rPr>
        <w:t xml:space="preserve"> фактически означает невозможность использования </w:t>
      </w:r>
      <w:r w:rsidRPr="003B3074">
        <w:rPr>
          <w:sz w:val="25"/>
          <w:szCs w:val="25"/>
        </w:rPr>
        <w:t xml:space="preserve">этих документов как </w:t>
      </w:r>
      <w:r w:rsidR="00F302F1" w:rsidRPr="003B3074">
        <w:rPr>
          <w:sz w:val="25"/>
          <w:szCs w:val="25"/>
        </w:rPr>
        <w:t xml:space="preserve">в целях оценки (анализа) содержащейся в </w:t>
      </w:r>
      <w:r w:rsidRPr="003B3074">
        <w:rPr>
          <w:sz w:val="25"/>
          <w:szCs w:val="25"/>
        </w:rPr>
        <w:t>них</w:t>
      </w:r>
      <w:r w:rsidR="00F302F1" w:rsidRPr="003B3074">
        <w:rPr>
          <w:sz w:val="25"/>
          <w:szCs w:val="25"/>
        </w:rPr>
        <w:t xml:space="preserve"> информации в условиях, не связанных с необходимостью пребывания в помещении </w:t>
      </w:r>
      <w:r w:rsidRPr="003B3074">
        <w:rPr>
          <w:sz w:val="25"/>
          <w:szCs w:val="25"/>
        </w:rPr>
        <w:t xml:space="preserve">военного комиссариата </w:t>
      </w:r>
      <w:r w:rsidR="00F302F1" w:rsidRPr="003B3074">
        <w:rPr>
          <w:sz w:val="25"/>
          <w:szCs w:val="25"/>
        </w:rPr>
        <w:t xml:space="preserve">и не ограниченных </w:t>
      </w:r>
      <w:r w:rsidRPr="003B3074">
        <w:rPr>
          <w:sz w:val="25"/>
          <w:szCs w:val="25"/>
        </w:rPr>
        <w:t>временем</w:t>
      </w:r>
      <w:r w:rsidR="00F302F1" w:rsidRPr="003B3074">
        <w:rPr>
          <w:sz w:val="25"/>
          <w:szCs w:val="25"/>
        </w:rPr>
        <w:t>, отведенным для приема граждан</w:t>
      </w:r>
      <w:r w:rsidRPr="003B3074">
        <w:rPr>
          <w:sz w:val="25"/>
          <w:szCs w:val="25"/>
        </w:rPr>
        <w:t>, так и в целях предоставления копий документов в иные учреждения или органы государственной власти</w:t>
      </w:r>
      <w:r w:rsidR="00F302F1" w:rsidRPr="003B3074">
        <w:rPr>
          <w:sz w:val="25"/>
          <w:szCs w:val="25"/>
        </w:rPr>
        <w:t>.</w:t>
      </w:r>
    </w:p>
    <w:p w:rsidR="00CF3498" w:rsidRPr="003B3074" w:rsidRDefault="0049247E"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О</w:t>
      </w:r>
      <w:r w:rsidR="00CF3498" w:rsidRPr="003B3074">
        <w:rPr>
          <w:sz w:val="25"/>
          <w:szCs w:val="25"/>
        </w:rPr>
        <w:t>спариваемые положения приказа военного комиссариата Санкт-Петербурга запрещают использование мобильных телефонов и иных технических средств, позволяющих осуществлять фотосъемку,</w:t>
      </w:r>
      <w:r w:rsidRPr="003B3074">
        <w:rPr>
          <w:sz w:val="25"/>
          <w:szCs w:val="25"/>
        </w:rPr>
        <w:t xml:space="preserve"> посетителям</w:t>
      </w:r>
      <w:r w:rsidR="00DA1499" w:rsidRPr="003B3074">
        <w:rPr>
          <w:sz w:val="25"/>
          <w:szCs w:val="25"/>
        </w:rPr>
        <w:t>и</w:t>
      </w:r>
      <w:r w:rsidRPr="003B3074">
        <w:rPr>
          <w:sz w:val="25"/>
          <w:szCs w:val="25"/>
        </w:rPr>
        <w:t xml:space="preserve"> военных комиссариатов Санкт-Петербурга,</w:t>
      </w:r>
      <w:r w:rsidR="00CF3498" w:rsidRPr="003B3074">
        <w:rPr>
          <w:sz w:val="25"/>
          <w:szCs w:val="25"/>
        </w:rPr>
        <w:t xml:space="preserve"> тем самым фактически </w:t>
      </w:r>
      <w:r w:rsidRPr="003B3074">
        <w:rPr>
          <w:sz w:val="25"/>
          <w:szCs w:val="25"/>
        </w:rPr>
        <w:t>нивелируют</w:t>
      </w:r>
      <w:r w:rsidR="00CF3498" w:rsidRPr="003B3074">
        <w:rPr>
          <w:sz w:val="25"/>
          <w:szCs w:val="25"/>
        </w:rPr>
        <w:t xml:space="preserve"> право административного истца на фотографирование личного дела призывника.</w:t>
      </w:r>
    </w:p>
    <w:p w:rsidR="00F302F1" w:rsidRPr="003B3074" w:rsidRDefault="00F302F1" w:rsidP="003B3074">
      <w:pPr>
        <w:pStyle w:val="a4"/>
        <w:shd w:val="clear" w:color="auto" w:fill="FFFFFF"/>
        <w:spacing w:before="0" w:beforeAutospacing="0" w:after="0" w:afterAutospacing="0" w:line="276" w:lineRule="auto"/>
        <w:jc w:val="both"/>
        <w:rPr>
          <w:b/>
          <w:sz w:val="25"/>
          <w:szCs w:val="25"/>
        </w:rPr>
      </w:pPr>
    </w:p>
    <w:p w:rsidR="0049247E" w:rsidRPr="003B3074" w:rsidRDefault="00302526" w:rsidP="003B3074">
      <w:pPr>
        <w:pStyle w:val="a4"/>
        <w:numPr>
          <w:ilvl w:val="0"/>
          <w:numId w:val="9"/>
        </w:numPr>
        <w:shd w:val="clear" w:color="auto" w:fill="FFFFFF"/>
        <w:spacing w:before="0" w:beforeAutospacing="0" w:after="0" w:afterAutospacing="0" w:line="276" w:lineRule="auto"/>
        <w:jc w:val="both"/>
        <w:rPr>
          <w:b/>
          <w:sz w:val="25"/>
          <w:szCs w:val="25"/>
        </w:rPr>
      </w:pPr>
      <w:r w:rsidRPr="003B3074">
        <w:rPr>
          <w:b/>
          <w:sz w:val="25"/>
          <w:szCs w:val="25"/>
        </w:rPr>
        <w:t xml:space="preserve">Вводимые </w:t>
      </w:r>
      <w:r w:rsidR="0049247E" w:rsidRPr="003B3074">
        <w:rPr>
          <w:b/>
          <w:sz w:val="25"/>
          <w:szCs w:val="25"/>
        </w:rPr>
        <w:t xml:space="preserve">положениями пунктов 1 и 2 </w:t>
      </w:r>
      <w:r w:rsidR="00D51143" w:rsidRPr="003B3074">
        <w:rPr>
          <w:b/>
          <w:sz w:val="25"/>
          <w:szCs w:val="25"/>
        </w:rPr>
        <w:t>п</w:t>
      </w:r>
      <w:r w:rsidR="0049247E" w:rsidRPr="003B3074">
        <w:rPr>
          <w:b/>
          <w:sz w:val="25"/>
          <w:szCs w:val="25"/>
        </w:rPr>
        <w:t>риказ</w:t>
      </w:r>
      <w:r w:rsidR="00D51143" w:rsidRPr="003B3074">
        <w:rPr>
          <w:b/>
          <w:sz w:val="25"/>
          <w:szCs w:val="25"/>
        </w:rPr>
        <w:t>а</w:t>
      </w:r>
      <w:r w:rsidR="0049247E" w:rsidRPr="003B3074">
        <w:rPr>
          <w:b/>
          <w:sz w:val="25"/>
          <w:szCs w:val="25"/>
        </w:rPr>
        <w:t xml:space="preserve"> </w:t>
      </w:r>
      <w:r w:rsidR="009764F4" w:rsidRPr="003B3074">
        <w:rPr>
          <w:b/>
          <w:sz w:val="25"/>
          <w:szCs w:val="25"/>
        </w:rPr>
        <w:t>в</w:t>
      </w:r>
      <w:r w:rsidR="0049247E" w:rsidRPr="003B3074">
        <w:rPr>
          <w:b/>
          <w:sz w:val="25"/>
          <w:szCs w:val="25"/>
        </w:rPr>
        <w:t>оенного комиссара Санкт-Петербурга от 21 марта 2018 года № 145</w:t>
      </w:r>
      <w:r w:rsidRPr="003B3074">
        <w:rPr>
          <w:b/>
          <w:sz w:val="25"/>
          <w:szCs w:val="25"/>
        </w:rPr>
        <w:t xml:space="preserve"> ограничения не обусловлены публичными интересами</w:t>
      </w:r>
    </w:p>
    <w:p w:rsidR="00302526" w:rsidRPr="003B3074" w:rsidRDefault="00302526"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Как следует из содержания обжалуемого приказа военного комиссариата Санкт-Петербурга, он приня</w:t>
      </w:r>
      <w:r w:rsidR="004D4974" w:rsidRPr="003B3074">
        <w:rPr>
          <w:sz w:val="25"/>
          <w:szCs w:val="25"/>
        </w:rPr>
        <w:t>т</w:t>
      </w:r>
      <w:r w:rsidRPr="003B3074">
        <w:rPr>
          <w:sz w:val="25"/>
          <w:szCs w:val="25"/>
        </w:rPr>
        <w:t xml:space="preserve"> с целью «повышения эффективности проводимых мероприятий </w:t>
      </w:r>
      <w:r w:rsidRPr="003B3074">
        <w:rPr>
          <w:sz w:val="25"/>
          <w:szCs w:val="25"/>
        </w:rPr>
        <w:lastRenderedPageBreak/>
        <w:t>по защите информации, содержащей сведения, составляющие государственную тайну и иной информации ограниченного доступа».</w:t>
      </w:r>
    </w:p>
    <w:p w:rsidR="00302526" w:rsidRPr="003B3074" w:rsidRDefault="00302526"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 регулируется Законом Российской Федерации от 21 июля 1993 года № 5485-1 «О государственной тайне». Положения указанного закона определяют, среди прочего, порядок допуска должностных лиц и граждан Российской Федерации к государственной тайне, а также возлагают на государственные органы обязанность принимать меры по обеспечению защиты сведений, составляющих государственную тайну.</w:t>
      </w:r>
    </w:p>
    <w:p w:rsidR="00FE7E2A" w:rsidRPr="003B3074" w:rsidRDefault="00302526" w:rsidP="003B3074">
      <w:pPr>
        <w:pStyle w:val="a4"/>
        <w:shd w:val="clear" w:color="auto" w:fill="FFFFFF"/>
        <w:spacing w:before="0" w:beforeAutospacing="0" w:after="0" w:afterAutospacing="0" w:line="276" w:lineRule="auto"/>
        <w:ind w:firstLine="708"/>
        <w:jc w:val="both"/>
        <w:rPr>
          <w:sz w:val="25"/>
          <w:szCs w:val="25"/>
        </w:rPr>
      </w:pPr>
      <w:bookmarkStart w:id="1" w:name="dst100188"/>
      <w:bookmarkEnd w:id="1"/>
      <w:r w:rsidRPr="003B3074">
        <w:rPr>
          <w:sz w:val="25"/>
          <w:szCs w:val="25"/>
        </w:rPr>
        <w:t>Граждане, подлежащие призыву на военную службу или направлению на альтернативную гражданскую службу, доступа к</w:t>
      </w:r>
      <w:r w:rsidR="00FE7E2A" w:rsidRPr="003B3074">
        <w:rPr>
          <w:sz w:val="25"/>
          <w:szCs w:val="25"/>
        </w:rPr>
        <w:t xml:space="preserve"> сведениям, отнесенным</w:t>
      </w:r>
      <w:r w:rsidRPr="003B3074">
        <w:rPr>
          <w:sz w:val="25"/>
          <w:szCs w:val="25"/>
        </w:rPr>
        <w:t xml:space="preserve"> </w:t>
      </w:r>
      <w:r w:rsidR="00FE7E2A" w:rsidRPr="003B3074">
        <w:rPr>
          <w:sz w:val="25"/>
          <w:szCs w:val="25"/>
        </w:rPr>
        <w:t xml:space="preserve">к </w:t>
      </w:r>
      <w:r w:rsidRPr="003B3074">
        <w:rPr>
          <w:sz w:val="25"/>
          <w:szCs w:val="25"/>
        </w:rPr>
        <w:t>государственной тайне</w:t>
      </w:r>
      <w:r w:rsidR="00FE7E2A" w:rsidRPr="003B3074">
        <w:rPr>
          <w:sz w:val="25"/>
          <w:szCs w:val="25"/>
        </w:rPr>
        <w:t>, а также</w:t>
      </w:r>
      <w:r w:rsidRPr="003B3074">
        <w:rPr>
          <w:sz w:val="25"/>
          <w:szCs w:val="25"/>
        </w:rPr>
        <w:t xml:space="preserve"> иной информации ограниченного доступа не имеют.</w:t>
      </w:r>
      <w:r w:rsidR="00FE7E2A" w:rsidRPr="003B3074">
        <w:rPr>
          <w:sz w:val="25"/>
          <w:szCs w:val="25"/>
        </w:rPr>
        <w:t xml:space="preserve"> Следовательно, на военный комиссариат возлагается обязанность организовать собственную деятельность таким образом, чтобы исключить несанкционированный доступ граждан к перечисленной выше информации в принципе, а не запретить пронос посетителям мобильных телефонов постольку, поскольку последняя мера сама по себе не способна достичь декларируемый результат.</w:t>
      </w:r>
    </w:p>
    <w:p w:rsidR="00FE76AA" w:rsidRPr="003B3074" w:rsidRDefault="00FE76AA"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 xml:space="preserve">В тех случаях, когда </w:t>
      </w:r>
      <w:r w:rsidR="00AB5D9D" w:rsidRPr="003B3074">
        <w:rPr>
          <w:sz w:val="25"/>
          <w:szCs w:val="25"/>
        </w:rPr>
        <w:t xml:space="preserve">законодательные </w:t>
      </w:r>
      <w:r w:rsidRPr="003B3074">
        <w:rPr>
          <w:sz w:val="25"/>
          <w:szCs w:val="25"/>
        </w:rPr>
        <w:t xml:space="preserve">нормы позволяют установить ограничения закрепляемых ими прав, </w:t>
      </w:r>
      <w:r w:rsidR="00AB5D9D" w:rsidRPr="003B3074">
        <w:rPr>
          <w:sz w:val="25"/>
          <w:szCs w:val="25"/>
        </w:rPr>
        <w:t>законодатель (в рассматриваемом деле – должностное лицо)</w:t>
      </w:r>
      <w:r w:rsidRPr="003B3074">
        <w:rPr>
          <w:sz w:val="25"/>
          <w:szCs w:val="25"/>
        </w:rPr>
        <w:t xml:space="preserve"> не может использовать способы регулирования, которые посягали бы на само существо того или иного права, ставили бы его реализацию в зависимость от решения правоприменителя, допуская тем самым произвол органов власти и должностных лиц (постановление Конституционного Суда Российской Федерации от 18 февраля 2000 года № 3-П).</w:t>
      </w:r>
    </w:p>
    <w:p w:rsidR="00AB5D9D" w:rsidRPr="003B3074" w:rsidRDefault="00AB5D9D"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С</w:t>
      </w:r>
      <w:r w:rsidR="00FE76AA" w:rsidRPr="003B3074">
        <w:rPr>
          <w:sz w:val="25"/>
          <w:szCs w:val="25"/>
        </w:rPr>
        <w:t>редств</w:t>
      </w:r>
      <w:r w:rsidRPr="003B3074">
        <w:rPr>
          <w:sz w:val="25"/>
          <w:szCs w:val="25"/>
        </w:rPr>
        <w:t>ом</w:t>
      </w:r>
      <w:r w:rsidR="00FE76AA" w:rsidRPr="003B3074">
        <w:rPr>
          <w:sz w:val="25"/>
          <w:szCs w:val="25"/>
        </w:rPr>
        <w:t xml:space="preserve"> обеспечения государственной тайны в военных комиссариата</w:t>
      </w:r>
      <w:r w:rsidR="00717D63" w:rsidRPr="003B3074">
        <w:rPr>
          <w:sz w:val="25"/>
          <w:szCs w:val="25"/>
        </w:rPr>
        <w:t>х</w:t>
      </w:r>
      <w:r w:rsidR="00FE76AA" w:rsidRPr="003B3074">
        <w:rPr>
          <w:sz w:val="25"/>
          <w:szCs w:val="25"/>
        </w:rPr>
        <w:t xml:space="preserve"> может </w:t>
      </w:r>
      <w:r w:rsidRPr="003B3074">
        <w:rPr>
          <w:sz w:val="25"/>
          <w:szCs w:val="25"/>
        </w:rPr>
        <w:t>являться выделение отдельных режимных помещений, в которых будет осуществляться хранение и работа со сведениями, доступ к которым должен быть ограничен. Такие помещения должны оборудоваться замками повышенной надежности, а для контроля за входом могут устанавливаться шифрованные и электронные замки, автоматические турникеты, камеры видеонаблюдения. Доступ в помещения, где хранятся документы ограниченного доступа, должен быть строго ограничен.</w:t>
      </w:r>
    </w:p>
    <w:p w:rsidR="00AB5D9D" w:rsidRPr="003B3074" w:rsidRDefault="00AB5D9D"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При этом представляется логичным выделение отдельных помещений для организации мероприятий, связанных с призывом граждан на военную службу, в том числе помещений для ознакомления с личным делом призывника.</w:t>
      </w:r>
    </w:p>
    <w:p w:rsidR="00FE7E2A" w:rsidRPr="003B3074" w:rsidRDefault="00FE7E2A"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Во всяком случае, даже если предположить, что оспариваемый приказ формально преследует публично значимые цели, вводимые им дополнительные ограничения права на доступ к информации нельзя признать действительно и исключительно необходимыми для достижения этих целей.</w:t>
      </w:r>
    </w:p>
    <w:p w:rsidR="00302526" w:rsidRPr="003B3074" w:rsidRDefault="00302526" w:rsidP="003B3074">
      <w:pPr>
        <w:pStyle w:val="a4"/>
        <w:shd w:val="clear" w:color="auto" w:fill="FFFFFF"/>
        <w:spacing w:before="0" w:beforeAutospacing="0" w:after="0" w:afterAutospacing="0" w:line="276" w:lineRule="auto"/>
        <w:ind w:firstLine="708"/>
        <w:jc w:val="both"/>
        <w:rPr>
          <w:sz w:val="25"/>
          <w:szCs w:val="25"/>
        </w:rPr>
      </w:pPr>
    </w:p>
    <w:p w:rsidR="00B602BB" w:rsidRPr="003B3074" w:rsidRDefault="00545A98" w:rsidP="003B3074">
      <w:pPr>
        <w:pStyle w:val="a4"/>
        <w:numPr>
          <w:ilvl w:val="0"/>
          <w:numId w:val="9"/>
        </w:numPr>
        <w:shd w:val="clear" w:color="auto" w:fill="FFFFFF"/>
        <w:spacing w:before="0" w:beforeAutospacing="0" w:after="0" w:afterAutospacing="0" w:line="276" w:lineRule="auto"/>
        <w:jc w:val="both"/>
        <w:rPr>
          <w:b/>
          <w:sz w:val="25"/>
          <w:szCs w:val="25"/>
        </w:rPr>
      </w:pPr>
      <w:r w:rsidRPr="003B3074">
        <w:rPr>
          <w:b/>
          <w:sz w:val="25"/>
          <w:szCs w:val="25"/>
        </w:rPr>
        <w:t>П</w:t>
      </w:r>
      <w:r w:rsidR="00B602BB" w:rsidRPr="003B3074">
        <w:rPr>
          <w:b/>
          <w:sz w:val="25"/>
          <w:szCs w:val="25"/>
        </w:rPr>
        <w:t xml:space="preserve">оложениями пунктов 1 и 2 </w:t>
      </w:r>
      <w:r w:rsidR="00D51143" w:rsidRPr="003B3074">
        <w:rPr>
          <w:b/>
          <w:sz w:val="25"/>
          <w:szCs w:val="25"/>
        </w:rPr>
        <w:t>п</w:t>
      </w:r>
      <w:r w:rsidR="00B602BB" w:rsidRPr="003B3074">
        <w:rPr>
          <w:b/>
          <w:sz w:val="25"/>
          <w:szCs w:val="25"/>
        </w:rPr>
        <w:t>риказ</w:t>
      </w:r>
      <w:r w:rsidR="00D51143" w:rsidRPr="003B3074">
        <w:rPr>
          <w:b/>
          <w:sz w:val="25"/>
          <w:szCs w:val="25"/>
        </w:rPr>
        <w:t>а</w:t>
      </w:r>
      <w:r w:rsidR="00B602BB" w:rsidRPr="003B3074">
        <w:rPr>
          <w:b/>
          <w:sz w:val="25"/>
          <w:szCs w:val="25"/>
        </w:rPr>
        <w:t xml:space="preserve"> военного комиссара Санкт-Петербурга от 21 марта 2018 года № 145 несоразмерно ограничивают право на доступ к информации</w:t>
      </w:r>
    </w:p>
    <w:p w:rsidR="008C2DDF" w:rsidRPr="003B3074" w:rsidRDefault="008C2DDF" w:rsidP="003B3074">
      <w:pPr>
        <w:pStyle w:val="a3"/>
        <w:spacing w:after="0"/>
        <w:jc w:val="both"/>
        <w:rPr>
          <w:rFonts w:ascii="Times New Roman" w:eastAsia="Times New Roman" w:hAnsi="Times New Roman" w:cs="Times New Roman"/>
          <w:b/>
          <w:sz w:val="25"/>
          <w:szCs w:val="25"/>
          <w:lang w:eastAsia="ru-RU"/>
        </w:rPr>
      </w:pPr>
    </w:p>
    <w:p w:rsidR="00B602BB" w:rsidRPr="003B3074" w:rsidRDefault="00B602BB"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Согласно статье 3 Федеральн</w:t>
      </w:r>
      <w:r w:rsidR="00F455F4" w:rsidRPr="003B3074">
        <w:rPr>
          <w:sz w:val="25"/>
          <w:szCs w:val="25"/>
        </w:rPr>
        <w:t>ого</w:t>
      </w:r>
      <w:r w:rsidRPr="003B3074">
        <w:rPr>
          <w:sz w:val="25"/>
          <w:szCs w:val="25"/>
        </w:rPr>
        <w:t xml:space="preserve"> закон</w:t>
      </w:r>
      <w:r w:rsidR="00F455F4" w:rsidRPr="003B3074">
        <w:rPr>
          <w:sz w:val="25"/>
          <w:szCs w:val="25"/>
        </w:rPr>
        <w:t>а</w:t>
      </w:r>
      <w:r w:rsidRPr="003B3074">
        <w:rPr>
          <w:sz w:val="25"/>
          <w:szCs w:val="25"/>
        </w:rPr>
        <w:t xml:space="preserve"> от 27 июля 2006 года № 149-ФЗ «Об информации, информационных технологиях и о защите информации» правовое регулирование отношений, возникающих в сфере информации, информационных технологий и защиты информации, основывается </w:t>
      </w:r>
      <w:r w:rsidR="00076EFB" w:rsidRPr="003B3074">
        <w:rPr>
          <w:sz w:val="25"/>
          <w:szCs w:val="25"/>
        </w:rPr>
        <w:t xml:space="preserve">на </w:t>
      </w:r>
      <w:r w:rsidRPr="003B3074">
        <w:rPr>
          <w:sz w:val="25"/>
          <w:szCs w:val="25"/>
        </w:rPr>
        <w:t>принципах</w:t>
      </w:r>
      <w:bookmarkStart w:id="2" w:name="dst100030"/>
      <w:bookmarkEnd w:id="2"/>
      <w:r w:rsidRPr="003B3074">
        <w:rPr>
          <w:sz w:val="25"/>
          <w:szCs w:val="25"/>
        </w:rPr>
        <w:t xml:space="preserve"> свобод</w:t>
      </w:r>
      <w:r w:rsidR="00076EFB" w:rsidRPr="003B3074">
        <w:rPr>
          <w:sz w:val="25"/>
          <w:szCs w:val="25"/>
        </w:rPr>
        <w:t>ы поиска, получения и</w:t>
      </w:r>
      <w:r w:rsidRPr="003B3074">
        <w:rPr>
          <w:sz w:val="25"/>
          <w:szCs w:val="25"/>
        </w:rPr>
        <w:t xml:space="preserve"> передачи любым законным способом</w:t>
      </w:r>
      <w:bookmarkStart w:id="3" w:name="dst100031"/>
      <w:bookmarkEnd w:id="3"/>
      <w:r w:rsidR="00076EFB" w:rsidRPr="003B3074">
        <w:rPr>
          <w:sz w:val="25"/>
          <w:szCs w:val="25"/>
        </w:rPr>
        <w:t xml:space="preserve"> и </w:t>
      </w:r>
      <w:r w:rsidRPr="003B3074">
        <w:rPr>
          <w:sz w:val="25"/>
          <w:szCs w:val="25"/>
        </w:rPr>
        <w:t>недопустимост</w:t>
      </w:r>
      <w:r w:rsidR="00076EFB" w:rsidRPr="003B3074">
        <w:rPr>
          <w:sz w:val="25"/>
          <w:szCs w:val="25"/>
        </w:rPr>
        <w:t>и</w:t>
      </w:r>
      <w:r w:rsidRPr="003B3074">
        <w:rPr>
          <w:sz w:val="25"/>
          <w:szCs w:val="25"/>
        </w:rPr>
        <w:t xml:space="preserve"> установления нормативными правовыми актами каких-либо преимуществ применения одних информационных технологий перед другими.</w:t>
      </w:r>
    </w:p>
    <w:p w:rsidR="00545A98" w:rsidRPr="003B3074" w:rsidRDefault="00FE76AA"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Подчеркивая важность обеспечения права на информацию, Конституционный Суд Российской Федерации в постановлении от 18 февраля 2000 года № 3-П отметил, что Конституция Российской Федерации предусматривает разные уровни гарантий и разную степень возможных ограничений права на информацию, исходя из потребностей защиты частных и публичных интересов. Однако согласно статье 55 (часть 3) Конституции Российской Федерации данное право может быть ограничено исключительно федеральным законом. Причем законодатель обязан гарантировать соразмерность такого ограничения конституционно признаваемым целям его введения.</w:t>
      </w:r>
    </w:p>
    <w:p w:rsidR="00545A98" w:rsidRPr="003B3074" w:rsidRDefault="00545A98"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В силу такого фундаментального принципа как верховенство права, вмешательство государства</w:t>
      </w:r>
      <w:r w:rsidR="00653BAD" w:rsidRPr="003B3074">
        <w:rPr>
          <w:sz w:val="25"/>
          <w:szCs w:val="25"/>
        </w:rPr>
        <w:t xml:space="preserve"> в</w:t>
      </w:r>
      <w:r w:rsidRPr="003B3074">
        <w:rPr>
          <w:sz w:val="25"/>
          <w:szCs w:val="25"/>
        </w:rPr>
        <w:t xml:space="preserve"> право на получение информации, затрагивающей права и свобод</w:t>
      </w:r>
      <w:r w:rsidR="002F4FF7" w:rsidRPr="003B3074">
        <w:rPr>
          <w:sz w:val="25"/>
          <w:szCs w:val="25"/>
        </w:rPr>
        <w:t>ы</w:t>
      </w:r>
      <w:r w:rsidRPr="003B3074">
        <w:rPr>
          <w:sz w:val="25"/>
          <w:szCs w:val="25"/>
        </w:rPr>
        <w:t xml:space="preserve"> гражданина, не должно быть произвольным и нарушать равновесие между требованиями интересов общества и необходимыми условиями защиты основных прав личности, что предполагает разумную соразмерность между используемыми средствами и преследуемой целью, с тем чтобы обеспечивался баланс конституционно защищаемых ценностей и лицо не подвергалось чрезмерному обременению.</w:t>
      </w:r>
    </w:p>
    <w:p w:rsidR="00545A98" w:rsidRPr="003B3074" w:rsidRDefault="00545A98"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В результате принятия обжалуемого приказа граждане, подлежащие призыву на военную службу или направлению на альтернативную гражданскую службу, а также представители указанных лиц, ограничены в праве на доступ к информации, содержащейся в личном деле призывника, а также полностью лишены возможности получать фотокопии документов, содержащихся в личном деле призывника.</w:t>
      </w:r>
    </w:p>
    <w:p w:rsidR="00AB5D9D" w:rsidRPr="003B3074" w:rsidRDefault="00545A98"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Таким образом, а</w:t>
      </w:r>
      <w:r w:rsidR="00AB5D9D" w:rsidRPr="003B3074">
        <w:rPr>
          <w:sz w:val="25"/>
          <w:szCs w:val="25"/>
        </w:rPr>
        <w:t xml:space="preserve">бсолютный запрет посетителям военных комиссариатов Санкт-Петербурга телефонов сотовой связи, а также фото- и видеотехники, в которых реализованы беспроводные технологии связи,  </w:t>
      </w:r>
      <w:r w:rsidR="00D51143" w:rsidRPr="003B3074">
        <w:rPr>
          <w:sz w:val="25"/>
          <w:szCs w:val="25"/>
        </w:rPr>
        <w:t xml:space="preserve">не является необходимыми в действующем правовом регулировании и демократическом обществе, представляется явно </w:t>
      </w:r>
      <w:r w:rsidR="00AB5D9D" w:rsidRPr="003B3074">
        <w:rPr>
          <w:sz w:val="25"/>
          <w:szCs w:val="25"/>
        </w:rPr>
        <w:t>несоразмерным (непропорциональным) ограничением права административного истца, гарантированного частями 1 и 2 статьи 8 Федерального закона от 27 июля 2006 года № 149-ФЗ «Об информации, информационных технологиях и о защите информации», статьей 14 Федерального закона от 27 июля 2006 года № 152-ФЗ «О персональных данных», частями 2 статьи 25 Федерального закона от 21 ноября 2011 года № 323-ФЗ «Об основах охраны здоровья граждан в Российской Федерации».</w:t>
      </w:r>
    </w:p>
    <w:p w:rsidR="00EE04BB" w:rsidRPr="003B3074" w:rsidRDefault="00076EFB"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 xml:space="preserve">Пункты 1 и 2 обжалуемого приказа </w:t>
      </w:r>
      <w:r w:rsidR="007172BA" w:rsidRPr="003B3074">
        <w:rPr>
          <w:sz w:val="25"/>
          <w:szCs w:val="25"/>
        </w:rPr>
        <w:t xml:space="preserve">подлежат признанию недействующими </w:t>
      </w:r>
      <w:r w:rsidRPr="003B3074">
        <w:rPr>
          <w:sz w:val="25"/>
          <w:szCs w:val="25"/>
        </w:rPr>
        <w:t>в той мере, в какой</w:t>
      </w:r>
      <w:r w:rsidR="007172BA" w:rsidRPr="003B3074">
        <w:rPr>
          <w:sz w:val="25"/>
          <w:szCs w:val="25"/>
        </w:rPr>
        <w:t xml:space="preserve"> они</w:t>
      </w:r>
      <w:r w:rsidRPr="003B3074">
        <w:rPr>
          <w:sz w:val="25"/>
          <w:szCs w:val="25"/>
        </w:rPr>
        <w:t xml:space="preserve"> не соответству</w:t>
      </w:r>
      <w:r w:rsidR="00530DC6" w:rsidRPr="003B3074">
        <w:rPr>
          <w:sz w:val="25"/>
          <w:szCs w:val="25"/>
        </w:rPr>
        <w:t>ю</w:t>
      </w:r>
      <w:r w:rsidRPr="003B3074">
        <w:rPr>
          <w:sz w:val="25"/>
          <w:szCs w:val="25"/>
        </w:rPr>
        <w:t>т привед</w:t>
      </w:r>
      <w:r w:rsidR="00EE04BB" w:rsidRPr="003B3074">
        <w:rPr>
          <w:sz w:val="25"/>
          <w:szCs w:val="25"/>
        </w:rPr>
        <w:t>е</w:t>
      </w:r>
      <w:r w:rsidRPr="003B3074">
        <w:rPr>
          <w:sz w:val="25"/>
          <w:szCs w:val="25"/>
        </w:rPr>
        <w:t>нным</w:t>
      </w:r>
      <w:r w:rsidR="00EE04BB" w:rsidRPr="003B3074">
        <w:rPr>
          <w:sz w:val="25"/>
          <w:szCs w:val="25"/>
        </w:rPr>
        <w:t xml:space="preserve"> </w:t>
      </w:r>
      <w:r w:rsidRPr="003B3074">
        <w:rPr>
          <w:sz w:val="25"/>
          <w:szCs w:val="25"/>
        </w:rPr>
        <w:t>нормативным правовым актам, имеющим большую юридическую силу, так как</w:t>
      </w:r>
      <w:r w:rsidR="00EE04BB" w:rsidRPr="003B3074">
        <w:rPr>
          <w:sz w:val="25"/>
          <w:szCs w:val="25"/>
        </w:rPr>
        <w:t xml:space="preserve"> </w:t>
      </w:r>
      <w:r w:rsidRPr="003B3074">
        <w:rPr>
          <w:sz w:val="25"/>
          <w:szCs w:val="25"/>
        </w:rPr>
        <w:t>устанавлива</w:t>
      </w:r>
      <w:r w:rsidR="00EE04BB" w:rsidRPr="003B3074">
        <w:rPr>
          <w:sz w:val="25"/>
          <w:szCs w:val="25"/>
        </w:rPr>
        <w:t>ю</w:t>
      </w:r>
      <w:r w:rsidRPr="003B3074">
        <w:rPr>
          <w:sz w:val="25"/>
          <w:szCs w:val="25"/>
        </w:rPr>
        <w:t xml:space="preserve">т запрет </w:t>
      </w:r>
      <w:r w:rsidR="00EE04BB" w:rsidRPr="003B3074">
        <w:rPr>
          <w:sz w:val="25"/>
          <w:szCs w:val="25"/>
        </w:rPr>
        <w:t>гражданам, подлежащим призыву на военную службу,</w:t>
      </w:r>
      <w:r w:rsidRPr="003B3074">
        <w:rPr>
          <w:sz w:val="25"/>
          <w:szCs w:val="25"/>
        </w:rPr>
        <w:t xml:space="preserve"> на использование собственных</w:t>
      </w:r>
      <w:r w:rsidR="00EE04BB" w:rsidRPr="003B3074">
        <w:rPr>
          <w:sz w:val="25"/>
          <w:szCs w:val="25"/>
        </w:rPr>
        <w:t xml:space="preserve"> </w:t>
      </w:r>
      <w:r w:rsidRPr="003B3074">
        <w:rPr>
          <w:sz w:val="25"/>
          <w:szCs w:val="25"/>
        </w:rPr>
        <w:t xml:space="preserve">технических средств при </w:t>
      </w:r>
      <w:r w:rsidR="00EE04BB" w:rsidRPr="003B3074">
        <w:rPr>
          <w:sz w:val="25"/>
          <w:szCs w:val="25"/>
        </w:rPr>
        <w:t xml:space="preserve">ознакомлении и </w:t>
      </w:r>
      <w:r w:rsidRPr="003B3074">
        <w:rPr>
          <w:sz w:val="25"/>
          <w:szCs w:val="25"/>
        </w:rPr>
        <w:t xml:space="preserve">изучении </w:t>
      </w:r>
      <w:r w:rsidR="00EE04BB" w:rsidRPr="003B3074">
        <w:rPr>
          <w:sz w:val="25"/>
          <w:szCs w:val="25"/>
        </w:rPr>
        <w:t xml:space="preserve">в военных комиссариатах личного </w:t>
      </w:r>
      <w:r w:rsidRPr="003B3074">
        <w:rPr>
          <w:sz w:val="25"/>
          <w:szCs w:val="25"/>
        </w:rPr>
        <w:t>дел</w:t>
      </w:r>
      <w:r w:rsidR="00EE04BB" w:rsidRPr="003B3074">
        <w:rPr>
          <w:sz w:val="25"/>
          <w:szCs w:val="25"/>
        </w:rPr>
        <w:t xml:space="preserve">а </w:t>
      </w:r>
      <w:r w:rsidR="00EE04BB" w:rsidRPr="003B3074">
        <w:rPr>
          <w:sz w:val="25"/>
          <w:szCs w:val="25"/>
        </w:rPr>
        <w:lastRenderedPageBreak/>
        <w:t>призывника, для осуществления выписок, набора текста, изготовления копий материалов, доступ к которым имеется у гражданина в силу прямого указания закона.</w:t>
      </w:r>
    </w:p>
    <w:p w:rsidR="00EE04BB" w:rsidRPr="003B3074" w:rsidRDefault="00EE04BB"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Следовательно, оспариваемые пункты приказа подлежат признанию недействующим</w:t>
      </w:r>
      <w:r w:rsidR="00082DB0" w:rsidRPr="003B3074">
        <w:rPr>
          <w:sz w:val="25"/>
          <w:szCs w:val="25"/>
        </w:rPr>
        <w:t>и</w:t>
      </w:r>
      <w:r w:rsidRPr="003B3074">
        <w:rPr>
          <w:sz w:val="25"/>
          <w:szCs w:val="25"/>
        </w:rPr>
        <w:t xml:space="preserve"> в названной части со дня принятия, согласно пункту 1 части 2 статьи 215 КАС РФ.</w:t>
      </w:r>
    </w:p>
    <w:p w:rsidR="0060068F" w:rsidRPr="003B3074" w:rsidRDefault="0060068F" w:rsidP="003B3074">
      <w:pPr>
        <w:pStyle w:val="a4"/>
        <w:shd w:val="clear" w:color="auto" w:fill="FFFFFF"/>
        <w:spacing w:before="0" w:beforeAutospacing="0" w:after="0" w:afterAutospacing="0" w:line="276" w:lineRule="auto"/>
        <w:ind w:left="1068"/>
        <w:jc w:val="both"/>
        <w:rPr>
          <w:b/>
          <w:sz w:val="25"/>
          <w:szCs w:val="25"/>
        </w:rPr>
      </w:pPr>
    </w:p>
    <w:p w:rsidR="00AB5D9D" w:rsidRPr="003B3074" w:rsidRDefault="00545A98" w:rsidP="003B3074">
      <w:pPr>
        <w:pStyle w:val="a4"/>
        <w:numPr>
          <w:ilvl w:val="0"/>
          <w:numId w:val="9"/>
        </w:numPr>
        <w:shd w:val="clear" w:color="auto" w:fill="FFFFFF"/>
        <w:spacing w:before="0" w:beforeAutospacing="0" w:after="0" w:afterAutospacing="0" w:line="276" w:lineRule="auto"/>
        <w:jc w:val="both"/>
        <w:rPr>
          <w:b/>
          <w:sz w:val="25"/>
          <w:szCs w:val="25"/>
        </w:rPr>
      </w:pPr>
      <w:r w:rsidRPr="003B3074">
        <w:rPr>
          <w:b/>
          <w:sz w:val="25"/>
          <w:szCs w:val="25"/>
        </w:rPr>
        <w:t>Положения пунктов 1</w:t>
      </w:r>
      <w:r w:rsidR="001A0C88" w:rsidRPr="003B3074">
        <w:rPr>
          <w:b/>
          <w:sz w:val="25"/>
          <w:szCs w:val="25"/>
        </w:rPr>
        <w:t xml:space="preserve"> и </w:t>
      </w:r>
      <w:r w:rsidRPr="003B3074">
        <w:rPr>
          <w:b/>
          <w:sz w:val="25"/>
          <w:szCs w:val="25"/>
        </w:rPr>
        <w:t>2</w:t>
      </w:r>
      <w:r w:rsidR="001A0C88" w:rsidRPr="003B3074">
        <w:rPr>
          <w:b/>
          <w:sz w:val="25"/>
          <w:szCs w:val="25"/>
        </w:rPr>
        <w:t xml:space="preserve"> </w:t>
      </w:r>
      <w:r w:rsidRPr="003B3074">
        <w:rPr>
          <w:b/>
          <w:sz w:val="25"/>
          <w:szCs w:val="25"/>
        </w:rPr>
        <w:t xml:space="preserve">приказа военного комиссара Санкт-Петербурга от 21 марта 2018 года № 145 </w:t>
      </w:r>
      <w:r w:rsidR="00D51143" w:rsidRPr="003B3074">
        <w:rPr>
          <w:b/>
          <w:sz w:val="25"/>
          <w:szCs w:val="25"/>
        </w:rPr>
        <w:t xml:space="preserve">не отвечают критерию законности, поскольку </w:t>
      </w:r>
      <w:r w:rsidRPr="003B3074">
        <w:rPr>
          <w:b/>
          <w:sz w:val="25"/>
          <w:szCs w:val="25"/>
        </w:rPr>
        <w:t xml:space="preserve">приняты </w:t>
      </w:r>
      <w:r w:rsidR="00D51143" w:rsidRPr="003B3074">
        <w:rPr>
          <w:b/>
          <w:sz w:val="25"/>
          <w:szCs w:val="25"/>
        </w:rPr>
        <w:t>вне</w:t>
      </w:r>
      <w:r w:rsidR="00560EDF" w:rsidRPr="003B3074">
        <w:rPr>
          <w:b/>
          <w:sz w:val="25"/>
          <w:szCs w:val="25"/>
        </w:rPr>
        <w:t xml:space="preserve"> предел</w:t>
      </w:r>
      <w:r w:rsidR="00D51143" w:rsidRPr="003B3074">
        <w:rPr>
          <w:b/>
          <w:sz w:val="25"/>
          <w:szCs w:val="25"/>
        </w:rPr>
        <w:t>ов</w:t>
      </w:r>
      <w:r w:rsidR="00560EDF" w:rsidRPr="003B3074">
        <w:rPr>
          <w:b/>
          <w:sz w:val="25"/>
          <w:szCs w:val="25"/>
        </w:rPr>
        <w:t xml:space="preserve"> полномочий военного комиссара Санкт-Петербурга</w:t>
      </w:r>
    </w:p>
    <w:p w:rsidR="00560EDF" w:rsidRPr="003B3074" w:rsidRDefault="00560EDF" w:rsidP="003B3074">
      <w:pPr>
        <w:pStyle w:val="a4"/>
        <w:shd w:val="clear" w:color="auto" w:fill="FFFFFF"/>
        <w:spacing w:before="0" w:beforeAutospacing="0" w:after="0" w:afterAutospacing="0" w:line="276" w:lineRule="auto"/>
        <w:ind w:firstLine="708"/>
        <w:jc w:val="both"/>
        <w:rPr>
          <w:sz w:val="25"/>
          <w:szCs w:val="25"/>
        </w:rPr>
      </w:pPr>
    </w:p>
    <w:p w:rsidR="0060068F" w:rsidRPr="003B3074" w:rsidRDefault="00560EDF"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Пунктом 2 статьи 3 Федерального закона от 27 июля 2006 года № 149-ФЗ «Об информации, информационных технологиях и о защите информации» предусмотрено, что установление ограничени</w:t>
      </w:r>
      <w:r w:rsidR="00F00939" w:rsidRPr="003B3074">
        <w:rPr>
          <w:sz w:val="25"/>
          <w:szCs w:val="25"/>
        </w:rPr>
        <w:t>й</w:t>
      </w:r>
      <w:r w:rsidRPr="003B3074">
        <w:rPr>
          <w:sz w:val="25"/>
          <w:szCs w:val="25"/>
        </w:rPr>
        <w:t xml:space="preserve"> доступа к информации возможно только федеральными законами.</w:t>
      </w:r>
    </w:p>
    <w:p w:rsidR="00560EDF" w:rsidRPr="003B3074" w:rsidRDefault="00076EFB"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Пр</w:t>
      </w:r>
      <w:r w:rsidR="00560EDF" w:rsidRPr="003B3074">
        <w:rPr>
          <w:sz w:val="25"/>
          <w:szCs w:val="25"/>
        </w:rPr>
        <w:t>именяемый в отношении неопределе</w:t>
      </w:r>
      <w:r w:rsidRPr="003B3074">
        <w:rPr>
          <w:sz w:val="25"/>
          <w:szCs w:val="25"/>
        </w:rPr>
        <w:t>нного круга лиц запрет</w:t>
      </w:r>
      <w:r w:rsidR="00560EDF" w:rsidRPr="003B3074">
        <w:rPr>
          <w:sz w:val="25"/>
          <w:szCs w:val="25"/>
        </w:rPr>
        <w:t xml:space="preserve"> на пронос на территорию военных комиссариатов телефонов сотовой связи</w:t>
      </w:r>
      <w:r w:rsidRPr="003B3074">
        <w:rPr>
          <w:sz w:val="25"/>
          <w:szCs w:val="25"/>
        </w:rPr>
        <w:t xml:space="preserve">, установленный </w:t>
      </w:r>
      <w:r w:rsidR="00560EDF" w:rsidRPr="003B3074">
        <w:rPr>
          <w:sz w:val="25"/>
          <w:szCs w:val="25"/>
        </w:rPr>
        <w:t>п</w:t>
      </w:r>
      <w:r w:rsidRPr="003B3074">
        <w:rPr>
          <w:sz w:val="25"/>
          <w:szCs w:val="25"/>
        </w:rPr>
        <w:t>ункт</w:t>
      </w:r>
      <w:r w:rsidR="00560EDF" w:rsidRPr="003B3074">
        <w:rPr>
          <w:sz w:val="25"/>
          <w:szCs w:val="25"/>
        </w:rPr>
        <w:t>ами</w:t>
      </w:r>
      <w:r w:rsidRPr="003B3074">
        <w:rPr>
          <w:sz w:val="25"/>
          <w:szCs w:val="25"/>
        </w:rPr>
        <w:t xml:space="preserve"> 1 </w:t>
      </w:r>
      <w:r w:rsidR="00560EDF" w:rsidRPr="003B3074">
        <w:rPr>
          <w:sz w:val="25"/>
          <w:szCs w:val="25"/>
        </w:rPr>
        <w:t>и 2 приказа военного комиссара Санкт-Петербурга от 21 марта 2018 года № 145</w:t>
      </w:r>
      <w:r w:rsidRPr="003B3074">
        <w:rPr>
          <w:sz w:val="25"/>
          <w:szCs w:val="25"/>
        </w:rPr>
        <w:t xml:space="preserve">, затрагивает права, свободы и обязанности человека и гражданина. </w:t>
      </w:r>
    </w:p>
    <w:p w:rsidR="00790640" w:rsidRPr="003B3074" w:rsidRDefault="00076EFB"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Вместе с тем данное общеобязательное, нормативное предписание издано не в форме соответствующего нормативного правового акта и без соблюдения установленных законодательством Российской Федерации требований к порядку</w:t>
      </w:r>
      <w:r w:rsidR="00560EDF" w:rsidRPr="003B3074">
        <w:rPr>
          <w:sz w:val="25"/>
          <w:szCs w:val="25"/>
        </w:rPr>
        <w:t xml:space="preserve"> его опубликования.</w:t>
      </w:r>
    </w:p>
    <w:p w:rsidR="002A6B9D" w:rsidRPr="003B3074" w:rsidRDefault="002A6B9D" w:rsidP="003B3074">
      <w:pPr>
        <w:pStyle w:val="a4"/>
        <w:shd w:val="clear" w:color="auto" w:fill="FFFFFF"/>
        <w:spacing w:before="0" w:beforeAutospacing="0" w:after="0" w:afterAutospacing="0" w:line="276" w:lineRule="auto"/>
        <w:ind w:left="1080"/>
        <w:rPr>
          <w:b/>
          <w:sz w:val="25"/>
          <w:szCs w:val="25"/>
        </w:rPr>
      </w:pPr>
    </w:p>
    <w:p w:rsidR="008E1AC1" w:rsidRPr="003B3074" w:rsidRDefault="00560EDF" w:rsidP="003B3074">
      <w:pPr>
        <w:pStyle w:val="a4"/>
        <w:numPr>
          <w:ilvl w:val="0"/>
          <w:numId w:val="1"/>
        </w:numPr>
        <w:shd w:val="clear" w:color="auto" w:fill="FFFFFF"/>
        <w:spacing w:before="0" w:beforeAutospacing="0" w:after="0" w:afterAutospacing="0" w:line="276" w:lineRule="auto"/>
        <w:rPr>
          <w:b/>
          <w:sz w:val="25"/>
          <w:szCs w:val="25"/>
        </w:rPr>
      </w:pPr>
      <w:r w:rsidRPr="003B3074">
        <w:rPr>
          <w:b/>
          <w:sz w:val="25"/>
          <w:szCs w:val="25"/>
        </w:rPr>
        <w:t>ТРЕБОВАНИЕ, ОБРАЩЕННОЕ К ОКТЯБРЬСКОМУ РАЙОННОМУ</w:t>
      </w:r>
      <w:r w:rsidR="008E1AC1" w:rsidRPr="003B3074">
        <w:rPr>
          <w:b/>
          <w:sz w:val="25"/>
          <w:szCs w:val="25"/>
        </w:rPr>
        <w:t xml:space="preserve"> СУДУ</w:t>
      </w:r>
      <w:r w:rsidRPr="003B3074">
        <w:rPr>
          <w:b/>
          <w:sz w:val="25"/>
          <w:szCs w:val="25"/>
        </w:rPr>
        <w:t xml:space="preserve"> САНКТ-ПЕТЕРБУРГА</w:t>
      </w:r>
    </w:p>
    <w:p w:rsidR="00F00939" w:rsidRPr="003B3074" w:rsidRDefault="00F00939" w:rsidP="003B3074">
      <w:pPr>
        <w:pStyle w:val="a4"/>
        <w:shd w:val="clear" w:color="auto" w:fill="FFFFFF"/>
        <w:spacing w:before="0" w:beforeAutospacing="0" w:after="0" w:afterAutospacing="0" w:line="276" w:lineRule="auto"/>
        <w:ind w:left="1080"/>
        <w:jc w:val="both"/>
        <w:rPr>
          <w:b/>
          <w:sz w:val="25"/>
          <w:szCs w:val="25"/>
        </w:rPr>
      </w:pPr>
    </w:p>
    <w:p w:rsidR="008E1AC1" w:rsidRPr="003B3074" w:rsidRDefault="008E1AC1" w:rsidP="003B3074">
      <w:pPr>
        <w:pStyle w:val="a4"/>
        <w:shd w:val="clear" w:color="auto" w:fill="FFFFFF"/>
        <w:spacing w:before="0" w:beforeAutospacing="0" w:after="0" w:afterAutospacing="0" w:line="276" w:lineRule="auto"/>
        <w:ind w:firstLine="708"/>
        <w:jc w:val="both"/>
        <w:rPr>
          <w:sz w:val="25"/>
          <w:szCs w:val="25"/>
        </w:rPr>
      </w:pPr>
      <w:r w:rsidRPr="003B3074">
        <w:rPr>
          <w:sz w:val="25"/>
          <w:szCs w:val="25"/>
        </w:rPr>
        <w:t>На основании изложенного, руководствуясь статьями 208 – 217.1 Кодекса административного судопроизводства Российской Федерации, про</w:t>
      </w:r>
      <w:r w:rsidR="00560EDF" w:rsidRPr="003B3074">
        <w:rPr>
          <w:sz w:val="25"/>
          <w:szCs w:val="25"/>
        </w:rPr>
        <w:t>шу</w:t>
      </w:r>
      <w:r w:rsidRPr="003B3074">
        <w:rPr>
          <w:sz w:val="25"/>
          <w:szCs w:val="25"/>
        </w:rPr>
        <w:t>:</w:t>
      </w:r>
    </w:p>
    <w:p w:rsidR="00D51143" w:rsidRPr="003B3074" w:rsidRDefault="008E1AC1" w:rsidP="003B3074">
      <w:pPr>
        <w:pStyle w:val="a3"/>
        <w:numPr>
          <w:ilvl w:val="0"/>
          <w:numId w:val="6"/>
        </w:numPr>
        <w:spacing w:after="0"/>
        <w:jc w:val="both"/>
        <w:rPr>
          <w:rFonts w:ascii="Times New Roman" w:hAnsi="Times New Roman" w:cs="Times New Roman"/>
          <w:sz w:val="25"/>
          <w:szCs w:val="25"/>
        </w:rPr>
      </w:pPr>
      <w:r w:rsidRPr="003B3074">
        <w:rPr>
          <w:rFonts w:ascii="Times New Roman" w:hAnsi="Times New Roman" w:cs="Times New Roman"/>
          <w:sz w:val="25"/>
          <w:szCs w:val="25"/>
        </w:rPr>
        <w:t xml:space="preserve">Признать </w:t>
      </w:r>
      <w:r w:rsidR="00080244" w:rsidRPr="003B3074">
        <w:rPr>
          <w:rFonts w:ascii="Times New Roman" w:hAnsi="Times New Roman" w:cs="Times New Roman"/>
          <w:sz w:val="25"/>
          <w:szCs w:val="25"/>
        </w:rPr>
        <w:t xml:space="preserve">положения пунктов </w:t>
      </w:r>
      <w:r w:rsidR="00F00939" w:rsidRPr="003B3074">
        <w:rPr>
          <w:rFonts w:ascii="Times New Roman" w:hAnsi="Times New Roman" w:cs="Times New Roman"/>
          <w:sz w:val="25"/>
          <w:szCs w:val="25"/>
        </w:rPr>
        <w:t>1 и 2 приказа военного комиссара Санкт-Петербурга от 21 марта 2018 года № 145</w:t>
      </w:r>
      <w:r w:rsidR="00080244" w:rsidRPr="003B3074">
        <w:rPr>
          <w:rFonts w:ascii="Times New Roman" w:hAnsi="Times New Roman" w:cs="Times New Roman"/>
          <w:sz w:val="25"/>
          <w:szCs w:val="25"/>
        </w:rPr>
        <w:t xml:space="preserve"> </w:t>
      </w:r>
      <w:r w:rsidRPr="003B3074">
        <w:rPr>
          <w:rFonts w:ascii="Times New Roman" w:hAnsi="Times New Roman" w:cs="Times New Roman"/>
          <w:sz w:val="25"/>
          <w:szCs w:val="25"/>
        </w:rPr>
        <w:t>не</w:t>
      </w:r>
      <w:r w:rsidR="001D42E4" w:rsidRPr="003B3074">
        <w:rPr>
          <w:rFonts w:ascii="Times New Roman" w:hAnsi="Times New Roman" w:cs="Times New Roman"/>
          <w:sz w:val="25"/>
          <w:szCs w:val="25"/>
        </w:rPr>
        <w:t xml:space="preserve"> соответствующими</w:t>
      </w:r>
      <w:r w:rsidRPr="003B3074">
        <w:rPr>
          <w:rFonts w:ascii="Times New Roman" w:hAnsi="Times New Roman" w:cs="Times New Roman"/>
          <w:sz w:val="25"/>
          <w:szCs w:val="25"/>
        </w:rPr>
        <w:t xml:space="preserve"> </w:t>
      </w:r>
      <w:r w:rsidR="00F00939" w:rsidRPr="003B3074">
        <w:rPr>
          <w:rFonts w:ascii="Times New Roman" w:hAnsi="Times New Roman" w:cs="Times New Roman"/>
          <w:sz w:val="25"/>
          <w:szCs w:val="25"/>
        </w:rPr>
        <w:t>частям 1 и 2 статьи 8 Федерального закона от 27 июля 2006 года № 149-ФЗ «Об информации, информационных технологиях и о защите информации», статьи 14 Федерального закона от 27 июля 2006 года № 152-ФЗ «О персональных данных»</w:t>
      </w:r>
      <w:r w:rsidR="00D51143" w:rsidRPr="003B3074">
        <w:rPr>
          <w:rFonts w:ascii="Times New Roman" w:hAnsi="Times New Roman" w:cs="Times New Roman"/>
          <w:sz w:val="25"/>
          <w:szCs w:val="25"/>
        </w:rPr>
        <w:t xml:space="preserve"> и </w:t>
      </w:r>
      <w:r w:rsidR="00F00939" w:rsidRPr="003B3074">
        <w:rPr>
          <w:rFonts w:ascii="Times New Roman" w:hAnsi="Times New Roman" w:cs="Times New Roman"/>
          <w:sz w:val="25"/>
          <w:szCs w:val="25"/>
        </w:rPr>
        <w:t>части 2 статьи 25 Федерального закона от 21 ноября 2011 года № 323-ФЗ «Об основах охраны здоровья граждан в Российской Федерации</w:t>
      </w:r>
    </w:p>
    <w:p w:rsidR="008E1AC1" w:rsidRPr="003B3074" w:rsidRDefault="00080244" w:rsidP="003B3074">
      <w:pPr>
        <w:pStyle w:val="a3"/>
        <w:numPr>
          <w:ilvl w:val="0"/>
          <w:numId w:val="6"/>
        </w:numPr>
        <w:spacing w:after="0"/>
        <w:jc w:val="both"/>
        <w:rPr>
          <w:rFonts w:ascii="Times New Roman" w:hAnsi="Times New Roman" w:cs="Times New Roman"/>
          <w:sz w:val="25"/>
          <w:szCs w:val="25"/>
        </w:rPr>
      </w:pPr>
      <w:r w:rsidRPr="003B3074">
        <w:rPr>
          <w:rFonts w:ascii="Times New Roman" w:hAnsi="Times New Roman" w:cs="Times New Roman"/>
          <w:sz w:val="25"/>
          <w:szCs w:val="25"/>
        </w:rPr>
        <w:t xml:space="preserve">Признать положения пунктов </w:t>
      </w:r>
      <w:r w:rsidR="00D51143" w:rsidRPr="003B3074">
        <w:rPr>
          <w:rFonts w:ascii="Times New Roman" w:hAnsi="Times New Roman" w:cs="Times New Roman"/>
          <w:sz w:val="25"/>
          <w:szCs w:val="25"/>
        </w:rPr>
        <w:t xml:space="preserve">1 и 2 приказа военного комиссара Санкт-Петербурга от 21 марта 2018 года № 145 </w:t>
      </w:r>
      <w:r w:rsidRPr="003B3074">
        <w:rPr>
          <w:rFonts w:ascii="Times New Roman" w:hAnsi="Times New Roman" w:cs="Times New Roman"/>
          <w:sz w:val="25"/>
          <w:szCs w:val="25"/>
        </w:rPr>
        <w:t>не действующими со дня их принятия</w:t>
      </w:r>
      <w:r w:rsidR="008E1AC1" w:rsidRPr="003B3074">
        <w:rPr>
          <w:rFonts w:ascii="Times New Roman" w:hAnsi="Times New Roman" w:cs="Times New Roman"/>
          <w:sz w:val="25"/>
          <w:szCs w:val="25"/>
        </w:rPr>
        <w:t>.</w:t>
      </w:r>
    </w:p>
    <w:p w:rsidR="003B3074" w:rsidRDefault="003B3074" w:rsidP="003B3074">
      <w:pPr>
        <w:spacing w:after="0"/>
        <w:ind w:firstLine="709"/>
        <w:jc w:val="both"/>
        <w:rPr>
          <w:rFonts w:ascii="Times New Roman" w:hAnsi="Times New Roman" w:cs="Times New Roman"/>
          <w:b/>
          <w:sz w:val="25"/>
          <w:szCs w:val="25"/>
        </w:rPr>
      </w:pPr>
    </w:p>
    <w:p w:rsidR="00424543" w:rsidRDefault="008E1AC1" w:rsidP="003B3074">
      <w:pPr>
        <w:spacing w:after="0"/>
        <w:ind w:firstLine="709"/>
        <w:jc w:val="both"/>
        <w:rPr>
          <w:rFonts w:ascii="Times New Roman" w:hAnsi="Times New Roman" w:cs="Times New Roman"/>
          <w:sz w:val="25"/>
          <w:szCs w:val="25"/>
          <w:lang w:val="en-US"/>
        </w:rPr>
      </w:pPr>
      <w:r w:rsidRPr="003B3074">
        <w:rPr>
          <w:rFonts w:ascii="Times New Roman" w:hAnsi="Times New Roman" w:cs="Times New Roman"/>
          <w:b/>
          <w:sz w:val="25"/>
          <w:szCs w:val="25"/>
        </w:rPr>
        <w:t>ПРИЛОЖЕНИЯ</w:t>
      </w:r>
      <w:r w:rsidRPr="003B3074">
        <w:rPr>
          <w:rFonts w:ascii="Times New Roman" w:hAnsi="Times New Roman" w:cs="Times New Roman"/>
          <w:sz w:val="25"/>
          <w:szCs w:val="25"/>
        </w:rPr>
        <w:t>:</w:t>
      </w:r>
    </w:p>
    <w:p w:rsidR="00424543" w:rsidRPr="003B3074" w:rsidRDefault="00424543"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Квитанция (чек-ордер) об уплате государственной пошлины в размере 300 рублей</w:t>
      </w:r>
      <w:r w:rsidR="003B3074" w:rsidRPr="003B3074">
        <w:rPr>
          <w:rFonts w:ascii="Times New Roman" w:hAnsi="Times New Roman" w:cs="Times New Roman"/>
          <w:color w:val="000000"/>
          <w:sz w:val="25"/>
          <w:szCs w:val="25"/>
        </w:rPr>
        <w:t xml:space="preserve"> – </w:t>
      </w:r>
      <w:r w:rsidR="003B3074">
        <w:rPr>
          <w:rFonts w:ascii="Times New Roman" w:hAnsi="Times New Roman" w:cs="Times New Roman"/>
          <w:color w:val="000000"/>
          <w:sz w:val="25"/>
          <w:szCs w:val="25"/>
        </w:rPr>
        <w:t>на 1 л</w:t>
      </w:r>
      <w:r w:rsidRPr="003B3074">
        <w:rPr>
          <w:rFonts w:ascii="Times New Roman" w:hAnsi="Times New Roman" w:cs="Times New Roman"/>
          <w:color w:val="000000"/>
          <w:sz w:val="25"/>
          <w:szCs w:val="25"/>
        </w:rPr>
        <w:t>;</w:t>
      </w:r>
    </w:p>
    <w:p w:rsidR="00424543" w:rsidRPr="003B3074" w:rsidRDefault="00424543"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 xml:space="preserve">Текст обжалуемого нормативно-правового акта </w:t>
      </w:r>
      <w:r w:rsidR="00E97D60">
        <w:rPr>
          <w:rFonts w:ascii="Times New Roman" w:hAnsi="Times New Roman" w:cs="Times New Roman"/>
          <w:color w:val="000000"/>
          <w:sz w:val="25"/>
          <w:szCs w:val="25"/>
        </w:rPr>
        <w:t xml:space="preserve">(с приложением № 1) </w:t>
      </w:r>
      <w:r w:rsidRPr="003B3074">
        <w:rPr>
          <w:rFonts w:ascii="Times New Roman" w:hAnsi="Times New Roman" w:cs="Times New Roman"/>
          <w:color w:val="000000"/>
          <w:sz w:val="25"/>
          <w:szCs w:val="25"/>
        </w:rPr>
        <w:t xml:space="preserve">– на </w:t>
      </w:r>
      <w:r w:rsidR="00E97D60">
        <w:rPr>
          <w:rFonts w:ascii="Times New Roman" w:hAnsi="Times New Roman" w:cs="Times New Roman"/>
          <w:color w:val="000000"/>
          <w:sz w:val="25"/>
          <w:szCs w:val="25"/>
        </w:rPr>
        <w:t>4</w:t>
      </w:r>
      <w:r w:rsidRPr="003B3074">
        <w:rPr>
          <w:rFonts w:ascii="Times New Roman" w:hAnsi="Times New Roman" w:cs="Times New Roman"/>
          <w:color w:val="000000"/>
          <w:sz w:val="25"/>
          <w:szCs w:val="25"/>
        </w:rPr>
        <w:t xml:space="preserve"> л;</w:t>
      </w:r>
    </w:p>
    <w:p w:rsidR="00D51143" w:rsidRPr="003B3074" w:rsidRDefault="00D51143"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lastRenderedPageBreak/>
        <w:t xml:space="preserve">Копия заявления Н.К. Алексеева в адрес военного комиссара Выборгского района Санкт-Петербурга от 24 декабря 2018 года – </w:t>
      </w:r>
      <w:r w:rsidR="00640CE7" w:rsidRPr="003B3074">
        <w:rPr>
          <w:rFonts w:ascii="Times New Roman" w:hAnsi="Times New Roman" w:cs="Times New Roman"/>
          <w:color w:val="000000"/>
          <w:sz w:val="25"/>
          <w:szCs w:val="25"/>
        </w:rPr>
        <w:t xml:space="preserve">на </w:t>
      </w:r>
      <w:r w:rsidRPr="003B3074">
        <w:rPr>
          <w:rFonts w:ascii="Times New Roman" w:hAnsi="Times New Roman" w:cs="Times New Roman"/>
          <w:color w:val="000000"/>
          <w:sz w:val="25"/>
          <w:szCs w:val="25"/>
        </w:rPr>
        <w:t>1 л.;</w:t>
      </w:r>
    </w:p>
    <w:p w:rsidR="005F2348" w:rsidRPr="003B3074" w:rsidRDefault="00D51143"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К</w:t>
      </w:r>
      <w:r w:rsidR="00F47BC0" w:rsidRPr="003B3074">
        <w:rPr>
          <w:rFonts w:ascii="Times New Roman" w:hAnsi="Times New Roman" w:cs="Times New Roman"/>
          <w:color w:val="000000"/>
          <w:sz w:val="25"/>
          <w:szCs w:val="25"/>
        </w:rPr>
        <w:t xml:space="preserve">опия письма </w:t>
      </w:r>
      <w:r w:rsidR="00640CE7" w:rsidRPr="003B3074">
        <w:rPr>
          <w:rFonts w:ascii="Times New Roman" w:hAnsi="Times New Roman" w:cs="Times New Roman"/>
          <w:color w:val="000000"/>
          <w:sz w:val="25"/>
          <w:szCs w:val="25"/>
        </w:rPr>
        <w:t>военного комиссара Выборгского района Санкт-Петербурга от 14 января 2019 года № 14 – на 1 л.;</w:t>
      </w:r>
    </w:p>
    <w:p w:rsidR="002A6B9D" w:rsidRPr="003B3074" w:rsidRDefault="002A6B9D"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 xml:space="preserve">Копия решения Выборгского районного суда Санкт-Петербурга от 25 июля 2017 года № 2а-5505/2017 по административному исковому заявлению </w:t>
      </w:r>
      <w:r w:rsidR="00434014" w:rsidRPr="003B3074">
        <w:rPr>
          <w:rFonts w:ascii="Times New Roman" w:hAnsi="Times New Roman" w:cs="Times New Roman"/>
          <w:color w:val="000000"/>
          <w:sz w:val="25"/>
          <w:szCs w:val="25"/>
        </w:rPr>
        <w:t xml:space="preserve">Н.К. Алексеева </w:t>
      </w:r>
      <w:r w:rsidRPr="003B3074">
        <w:rPr>
          <w:rFonts w:ascii="Times New Roman" w:hAnsi="Times New Roman" w:cs="Times New Roman"/>
          <w:color w:val="000000"/>
          <w:sz w:val="25"/>
          <w:szCs w:val="25"/>
        </w:rPr>
        <w:t>– на 4 л.;</w:t>
      </w:r>
    </w:p>
    <w:p w:rsidR="002A6B9D" w:rsidRPr="003B3074" w:rsidRDefault="00434014"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Копия апелляционного определения Санкт-Петербургского городского суда от 7 ноября 2017 года № 33а-23481/2017 –</w:t>
      </w:r>
      <w:r w:rsidR="00424543" w:rsidRPr="003B3074">
        <w:rPr>
          <w:rFonts w:ascii="Times New Roman" w:hAnsi="Times New Roman" w:cs="Times New Roman"/>
          <w:color w:val="000000"/>
          <w:sz w:val="25"/>
          <w:szCs w:val="25"/>
        </w:rPr>
        <w:t xml:space="preserve"> </w:t>
      </w:r>
      <w:r w:rsidRPr="003B3074">
        <w:rPr>
          <w:rFonts w:ascii="Times New Roman" w:hAnsi="Times New Roman" w:cs="Times New Roman"/>
          <w:color w:val="000000"/>
          <w:sz w:val="25"/>
          <w:szCs w:val="25"/>
        </w:rPr>
        <w:t>на 4 л.;</w:t>
      </w:r>
    </w:p>
    <w:p w:rsidR="00434014" w:rsidRPr="003B3074" w:rsidRDefault="00434014"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Копия решения Московского районного суда Санкт-Петербурга от 12 июля 2017 года № 2а-3469/17 – на 3 л.;</w:t>
      </w:r>
    </w:p>
    <w:p w:rsidR="00434014" w:rsidRPr="003B3074" w:rsidRDefault="00434014"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Копия решения Кировского районного суда Санкт-Петербурга от 2 августа 2017 года № 2а-3352/</w:t>
      </w:r>
      <w:r w:rsidR="00424543" w:rsidRPr="003B3074">
        <w:rPr>
          <w:rFonts w:ascii="Times New Roman" w:hAnsi="Times New Roman" w:cs="Times New Roman"/>
          <w:color w:val="000000"/>
          <w:sz w:val="25"/>
          <w:szCs w:val="25"/>
        </w:rPr>
        <w:t>20</w:t>
      </w:r>
      <w:r w:rsidRPr="003B3074">
        <w:rPr>
          <w:rFonts w:ascii="Times New Roman" w:hAnsi="Times New Roman" w:cs="Times New Roman"/>
          <w:color w:val="000000"/>
          <w:sz w:val="25"/>
          <w:szCs w:val="25"/>
        </w:rPr>
        <w:t xml:space="preserve">17 – на </w:t>
      </w:r>
      <w:r w:rsidR="00424543" w:rsidRPr="003B3074">
        <w:rPr>
          <w:rFonts w:ascii="Times New Roman" w:hAnsi="Times New Roman" w:cs="Times New Roman"/>
          <w:color w:val="000000"/>
          <w:sz w:val="25"/>
          <w:szCs w:val="25"/>
        </w:rPr>
        <w:t>7</w:t>
      </w:r>
      <w:r w:rsidRPr="003B3074">
        <w:rPr>
          <w:rFonts w:ascii="Times New Roman" w:hAnsi="Times New Roman" w:cs="Times New Roman"/>
          <w:color w:val="000000"/>
          <w:sz w:val="25"/>
          <w:szCs w:val="25"/>
        </w:rPr>
        <w:t xml:space="preserve"> л.;</w:t>
      </w:r>
    </w:p>
    <w:p w:rsidR="00424543" w:rsidRPr="003B3074" w:rsidRDefault="00424543"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Копия решения Кировского районного суда Санкт-Петербурга от 7 августа 2017 года № 2а-3085/2017 – на 2 л.;</w:t>
      </w:r>
    </w:p>
    <w:p w:rsidR="00424543" w:rsidRPr="003B3074" w:rsidRDefault="00424543"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Копия решения Выборгского районного суда Санкт-Петербурга от 5 декабря 2018 года № 2а-8126/2018 – на 4 л.;</w:t>
      </w:r>
    </w:p>
    <w:p w:rsidR="00424543" w:rsidRPr="003B3074" w:rsidRDefault="00424543"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Копия апелляционного определения Санкт-Петербургского городского суда от 31 августа 2016 года № 33а-16448/2016 – на 5 л.;</w:t>
      </w:r>
    </w:p>
    <w:p w:rsidR="00424543" w:rsidRPr="003B3074" w:rsidRDefault="00424543"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Копия апелляционного определения Санкт-Петербургского городского суда от 20 марта 2018 года № 33а-5226/2018 – на 5 л.;</w:t>
      </w:r>
    </w:p>
    <w:p w:rsidR="003374B4" w:rsidRPr="003B3074" w:rsidRDefault="0033386A" w:rsidP="003B3074">
      <w:pPr>
        <w:pStyle w:val="a3"/>
        <w:numPr>
          <w:ilvl w:val="0"/>
          <w:numId w:val="16"/>
        </w:numPr>
        <w:spacing w:after="0"/>
        <w:jc w:val="both"/>
        <w:rPr>
          <w:rFonts w:ascii="Times New Roman" w:hAnsi="Times New Roman" w:cs="Times New Roman"/>
          <w:color w:val="000000"/>
          <w:sz w:val="25"/>
          <w:szCs w:val="25"/>
        </w:rPr>
      </w:pPr>
      <w:r>
        <w:rPr>
          <w:rFonts w:ascii="Times New Roman" w:hAnsi="Times New Roman" w:cs="Times New Roman"/>
          <w:color w:val="000000"/>
          <w:sz w:val="25"/>
          <w:szCs w:val="25"/>
        </w:rPr>
        <w:t>К</w:t>
      </w:r>
      <w:r w:rsidR="005B6112" w:rsidRPr="003B3074">
        <w:rPr>
          <w:rFonts w:ascii="Times New Roman" w:hAnsi="Times New Roman" w:cs="Times New Roman"/>
          <w:color w:val="000000"/>
          <w:sz w:val="25"/>
          <w:szCs w:val="25"/>
        </w:rPr>
        <w:t xml:space="preserve">опия </w:t>
      </w:r>
      <w:r w:rsidR="003374B4" w:rsidRPr="003B3074">
        <w:rPr>
          <w:rFonts w:ascii="Times New Roman" w:hAnsi="Times New Roman" w:cs="Times New Roman"/>
          <w:color w:val="000000"/>
          <w:sz w:val="25"/>
          <w:szCs w:val="25"/>
        </w:rPr>
        <w:t>доверенност</w:t>
      </w:r>
      <w:r w:rsidR="005B6112" w:rsidRPr="003B3074">
        <w:rPr>
          <w:rFonts w:ascii="Times New Roman" w:hAnsi="Times New Roman" w:cs="Times New Roman"/>
          <w:color w:val="000000"/>
          <w:sz w:val="25"/>
          <w:szCs w:val="25"/>
        </w:rPr>
        <w:t>и</w:t>
      </w:r>
      <w:r w:rsidR="003374B4" w:rsidRPr="003B3074">
        <w:rPr>
          <w:rFonts w:ascii="Times New Roman" w:hAnsi="Times New Roman" w:cs="Times New Roman"/>
          <w:color w:val="000000"/>
          <w:sz w:val="25"/>
          <w:szCs w:val="25"/>
        </w:rPr>
        <w:t xml:space="preserve"> административного истца </w:t>
      </w:r>
      <w:r w:rsidR="00E056C7" w:rsidRPr="003B3074">
        <w:rPr>
          <w:rFonts w:ascii="Times New Roman" w:hAnsi="Times New Roman" w:cs="Times New Roman"/>
          <w:color w:val="000000"/>
          <w:sz w:val="25"/>
          <w:szCs w:val="25"/>
        </w:rPr>
        <w:t>на имя представител</w:t>
      </w:r>
      <w:r w:rsidR="00F00939" w:rsidRPr="003B3074">
        <w:rPr>
          <w:rFonts w:ascii="Times New Roman" w:hAnsi="Times New Roman" w:cs="Times New Roman"/>
          <w:color w:val="000000"/>
          <w:sz w:val="25"/>
          <w:szCs w:val="25"/>
        </w:rPr>
        <w:t>ей</w:t>
      </w:r>
      <w:r w:rsidR="00D9547B" w:rsidRPr="003B3074">
        <w:rPr>
          <w:rFonts w:ascii="Times New Roman" w:hAnsi="Times New Roman" w:cs="Times New Roman"/>
          <w:color w:val="000000"/>
          <w:sz w:val="25"/>
          <w:szCs w:val="25"/>
        </w:rPr>
        <w:t xml:space="preserve"> – на 1 л.</w:t>
      </w:r>
      <w:r w:rsidR="003374B4" w:rsidRPr="003B3074">
        <w:rPr>
          <w:rFonts w:ascii="Times New Roman" w:hAnsi="Times New Roman" w:cs="Times New Roman"/>
          <w:color w:val="000000"/>
          <w:sz w:val="25"/>
          <w:szCs w:val="25"/>
        </w:rPr>
        <w:t>;</w:t>
      </w:r>
    </w:p>
    <w:p w:rsidR="00D9547B" w:rsidRPr="003B3074" w:rsidRDefault="00D9547B"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Копия диплома о высшем юридическом образовании представителя административного истца А.Д. Передрука – на 1 л.;</w:t>
      </w:r>
    </w:p>
    <w:p w:rsidR="00D9547B" w:rsidRPr="003B3074" w:rsidRDefault="00D9547B"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Копия диплома о высшем юридическом образовании представителя административного истца А.Н. Горбачева – на 1 л.;</w:t>
      </w:r>
    </w:p>
    <w:p w:rsidR="00080244" w:rsidRPr="003B3074" w:rsidRDefault="00424543"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К</w:t>
      </w:r>
      <w:r w:rsidR="00080244" w:rsidRPr="003B3074">
        <w:rPr>
          <w:rFonts w:ascii="Times New Roman" w:hAnsi="Times New Roman" w:cs="Times New Roman"/>
          <w:color w:val="000000"/>
          <w:sz w:val="25"/>
          <w:szCs w:val="25"/>
        </w:rPr>
        <w:t>опия настоящего административного искового заявления для административного ответчика</w:t>
      </w:r>
      <w:r w:rsidR="0060068F" w:rsidRPr="003B3074">
        <w:rPr>
          <w:rFonts w:ascii="Times New Roman" w:hAnsi="Times New Roman" w:cs="Times New Roman"/>
          <w:color w:val="000000"/>
          <w:sz w:val="25"/>
          <w:szCs w:val="25"/>
        </w:rPr>
        <w:t xml:space="preserve"> с приложениями</w:t>
      </w:r>
      <w:r w:rsidR="00080244" w:rsidRPr="003B3074">
        <w:rPr>
          <w:rFonts w:ascii="Times New Roman" w:hAnsi="Times New Roman" w:cs="Times New Roman"/>
          <w:color w:val="000000"/>
          <w:sz w:val="25"/>
          <w:szCs w:val="25"/>
        </w:rPr>
        <w:t>;</w:t>
      </w:r>
    </w:p>
    <w:p w:rsidR="00EE2AAB" w:rsidRPr="003B3074" w:rsidRDefault="00424543" w:rsidP="003B3074">
      <w:pPr>
        <w:pStyle w:val="a3"/>
        <w:numPr>
          <w:ilvl w:val="0"/>
          <w:numId w:val="16"/>
        </w:numPr>
        <w:spacing w:after="0"/>
        <w:jc w:val="both"/>
        <w:rPr>
          <w:rFonts w:ascii="Times New Roman" w:hAnsi="Times New Roman" w:cs="Times New Roman"/>
          <w:color w:val="000000"/>
          <w:sz w:val="25"/>
          <w:szCs w:val="25"/>
        </w:rPr>
      </w:pPr>
      <w:r w:rsidRPr="003B3074">
        <w:rPr>
          <w:rFonts w:ascii="Times New Roman" w:hAnsi="Times New Roman" w:cs="Times New Roman"/>
          <w:color w:val="000000"/>
          <w:sz w:val="25"/>
          <w:szCs w:val="25"/>
        </w:rPr>
        <w:t>К</w:t>
      </w:r>
      <w:r w:rsidR="00EE2AAB" w:rsidRPr="003B3074">
        <w:rPr>
          <w:rFonts w:ascii="Times New Roman" w:hAnsi="Times New Roman" w:cs="Times New Roman"/>
          <w:color w:val="000000"/>
          <w:sz w:val="25"/>
          <w:szCs w:val="25"/>
        </w:rPr>
        <w:t>опия настоящего административного искового заявления для прокурора с приложениями.</w:t>
      </w:r>
    </w:p>
    <w:p w:rsidR="00F00939" w:rsidRPr="003B3074" w:rsidRDefault="00F00939" w:rsidP="003B3074">
      <w:pPr>
        <w:pStyle w:val="a3"/>
        <w:spacing w:after="0"/>
        <w:ind w:left="1609"/>
        <w:jc w:val="both"/>
        <w:rPr>
          <w:rFonts w:ascii="Times New Roman" w:hAnsi="Times New Roman" w:cs="Times New Roman"/>
          <w:color w:val="000000"/>
          <w:sz w:val="25"/>
          <w:szCs w:val="25"/>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00939" w:rsidRPr="003B3074" w:rsidTr="003B3074">
        <w:tc>
          <w:tcPr>
            <w:tcW w:w="4785" w:type="dxa"/>
          </w:tcPr>
          <w:p w:rsidR="00F00939" w:rsidRPr="003B3074" w:rsidRDefault="00F00939" w:rsidP="003B3074">
            <w:pPr>
              <w:pStyle w:val="11"/>
              <w:spacing w:line="276" w:lineRule="auto"/>
              <w:jc w:val="both"/>
              <w:rPr>
                <w:rFonts w:ascii="Times New Roman" w:hAnsi="Times New Roman"/>
                <w:i/>
                <w:sz w:val="25"/>
                <w:szCs w:val="25"/>
              </w:rPr>
            </w:pPr>
            <w:r w:rsidRPr="003B3074">
              <w:rPr>
                <w:rFonts w:ascii="Times New Roman" w:hAnsi="Times New Roman"/>
                <w:i/>
                <w:sz w:val="25"/>
                <w:szCs w:val="25"/>
              </w:rPr>
              <w:t>«</w:t>
            </w:r>
            <w:r w:rsidR="003B3074" w:rsidRPr="003B3074">
              <w:rPr>
                <w:rFonts w:ascii="Times New Roman" w:hAnsi="Times New Roman"/>
                <w:i/>
                <w:sz w:val="25"/>
                <w:szCs w:val="25"/>
                <w:lang w:val="en-US"/>
              </w:rPr>
              <w:t>11</w:t>
            </w:r>
            <w:r w:rsidRPr="003B3074">
              <w:rPr>
                <w:rFonts w:ascii="Times New Roman" w:hAnsi="Times New Roman"/>
                <w:i/>
                <w:sz w:val="25"/>
                <w:szCs w:val="25"/>
              </w:rPr>
              <w:t>» апреля 2019 года</w:t>
            </w:r>
          </w:p>
        </w:tc>
        <w:tc>
          <w:tcPr>
            <w:tcW w:w="4786" w:type="dxa"/>
          </w:tcPr>
          <w:p w:rsidR="00F00939" w:rsidRPr="003B3074" w:rsidRDefault="00F00939" w:rsidP="003B3074">
            <w:pPr>
              <w:pStyle w:val="11"/>
              <w:spacing w:line="276" w:lineRule="auto"/>
              <w:ind w:firstLine="708"/>
              <w:jc w:val="right"/>
              <w:rPr>
                <w:rFonts w:ascii="Times New Roman" w:hAnsi="Times New Roman"/>
                <w:sz w:val="25"/>
                <w:szCs w:val="25"/>
              </w:rPr>
            </w:pPr>
          </w:p>
        </w:tc>
      </w:tr>
      <w:tr w:rsidR="00F00939" w:rsidRPr="003B3074" w:rsidTr="003B3074">
        <w:tc>
          <w:tcPr>
            <w:tcW w:w="4785" w:type="dxa"/>
          </w:tcPr>
          <w:p w:rsidR="00F00939" w:rsidRPr="003B3074" w:rsidRDefault="00F00939" w:rsidP="003B3074">
            <w:pPr>
              <w:pStyle w:val="11"/>
              <w:spacing w:line="276" w:lineRule="auto"/>
              <w:jc w:val="both"/>
              <w:rPr>
                <w:rFonts w:ascii="Times New Roman" w:hAnsi="Times New Roman"/>
                <w:sz w:val="25"/>
                <w:szCs w:val="25"/>
              </w:rPr>
            </w:pPr>
          </w:p>
        </w:tc>
        <w:tc>
          <w:tcPr>
            <w:tcW w:w="4786" w:type="dxa"/>
          </w:tcPr>
          <w:p w:rsidR="00F00939" w:rsidRPr="003B3074" w:rsidRDefault="00F00939" w:rsidP="003B3074">
            <w:pPr>
              <w:pStyle w:val="11"/>
              <w:spacing w:line="276" w:lineRule="auto"/>
              <w:ind w:firstLine="708"/>
              <w:jc w:val="right"/>
              <w:rPr>
                <w:rFonts w:ascii="Times New Roman" w:hAnsi="Times New Roman"/>
                <w:sz w:val="25"/>
                <w:szCs w:val="25"/>
              </w:rPr>
            </w:pPr>
          </w:p>
        </w:tc>
      </w:tr>
      <w:tr w:rsidR="00F00939" w:rsidRPr="003B3074" w:rsidTr="003B3074">
        <w:tc>
          <w:tcPr>
            <w:tcW w:w="4785" w:type="dxa"/>
          </w:tcPr>
          <w:p w:rsidR="00F00939" w:rsidRPr="003B3074" w:rsidRDefault="00F00939" w:rsidP="003B3074">
            <w:pPr>
              <w:pStyle w:val="11"/>
              <w:spacing w:line="276" w:lineRule="auto"/>
              <w:jc w:val="both"/>
              <w:rPr>
                <w:rFonts w:ascii="Times New Roman" w:hAnsi="Times New Roman"/>
                <w:sz w:val="25"/>
                <w:szCs w:val="25"/>
              </w:rPr>
            </w:pPr>
            <w:r w:rsidRPr="003B3074">
              <w:rPr>
                <w:rFonts w:ascii="Times New Roman" w:hAnsi="Times New Roman"/>
                <w:sz w:val="25"/>
                <w:szCs w:val="25"/>
              </w:rPr>
              <w:t>Административный истец</w:t>
            </w:r>
          </w:p>
        </w:tc>
        <w:tc>
          <w:tcPr>
            <w:tcW w:w="4786" w:type="dxa"/>
          </w:tcPr>
          <w:p w:rsidR="00F00939" w:rsidRPr="003B3074" w:rsidRDefault="00F00939" w:rsidP="003B3074">
            <w:pPr>
              <w:pStyle w:val="11"/>
              <w:spacing w:line="276" w:lineRule="auto"/>
              <w:ind w:firstLine="708"/>
              <w:jc w:val="right"/>
              <w:rPr>
                <w:rFonts w:ascii="Times New Roman" w:hAnsi="Times New Roman"/>
                <w:sz w:val="25"/>
                <w:szCs w:val="25"/>
              </w:rPr>
            </w:pPr>
            <w:r w:rsidRPr="003B3074">
              <w:rPr>
                <w:rFonts w:ascii="Times New Roman" w:hAnsi="Times New Roman"/>
                <w:sz w:val="25"/>
                <w:szCs w:val="25"/>
              </w:rPr>
              <w:t>Н.К. Алексеев</w:t>
            </w:r>
          </w:p>
        </w:tc>
      </w:tr>
      <w:tr w:rsidR="00F00939" w:rsidRPr="003B3074" w:rsidTr="003B3074">
        <w:tc>
          <w:tcPr>
            <w:tcW w:w="4785" w:type="dxa"/>
          </w:tcPr>
          <w:p w:rsidR="00F00939" w:rsidRPr="003B3074" w:rsidRDefault="00F00939" w:rsidP="003B3074">
            <w:pPr>
              <w:pStyle w:val="11"/>
              <w:spacing w:line="276" w:lineRule="auto"/>
              <w:jc w:val="both"/>
              <w:rPr>
                <w:rFonts w:ascii="Times New Roman" w:hAnsi="Times New Roman"/>
                <w:sz w:val="25"/>
                <w:szCs w:val="25"/>
              </w:rPr>
            </w:pPr>
          </w:p>
        </w:tc>
        <w:tc>
          <w:tcPr>
            <w:tcW w:w="4786" w:type="dxa"/>
          </w:tcPr>
          <w:p w:rsidR="00F00939" w:rsidRPr="003B3074" w:rsidRDefault="00F00939" w:rsidP="003B3074">
            <w:pPr>
              <w:pStyle w:val="11"/>
              <w:spacing w:line="276" w:lineRule="auto"/>
              <w:ind w:firstLine="708"/>
              <w:jc w:val="right"/>
              <w:rPr>
                <w:rFonts w:ascii="Times New Roman" w:hAnsi="Times New Roman"/>
                <w:sz w:val="25"/>
                <w:szCs w:val="25"/>
              </w:rPr>
            </w:pPr>
          </w:p>
        </w:tc>
      </w:tr>
      <w:tr w:rsidR="00F00939" w:rsidRPr="003B3074" w:rsidTr="003B3074">
        <w:tc>
          <w:tcPr>
            <w:tcW w:w="4785" w:type="dxa"/>
          </w:tcPr>
          <w:p w:rsidR="00F00939" w:rsidRPr="003B3074" w:rsidRDefault="00F00939" w:rsidP="003B3074">
            <w:pPr>
              <w:pStyle w:val="11"/>
              <w:spacing w:line="276" w:lineRule="auto"/>
              <w:jc w:val="both"/>
              <w:rPr>
                <w:rFonts w:ascii="Times New Roman" w:hAnsi="Times New Roman"/>
                <w:sz w:val="25"/>
                <w:szCs w:val="25"/>
              </w:rPr>
            </w:pPr>
            <w:r w:rsidRPr="003B3074">
              <w:rPr>
                <w:rFonts w:ascii="Times New Roman" w:hAnsi="Times New Roman"/>
                <w:sz w:val="25"/>
                <w:szCs w:val="25"/>
              </w:rPr>
              <w:t>Представители административного истца</w:t>
            </w:r>
          </w:p>
        </w:tc>
        <w:tc>
          <w:tcPr>
            <w:tcW w:w="4786" w:type="dxa"/>
          </w:tcPr>
          <w:p w:rsidR="00F00939" w:rsidRPr="003B3074" w:rsidRDefault="00F00939" w:rsidP="003B3074">
            <w:pPr>
              <w:pStyle w:val="11"/>
              <w:spacing w:line="276" w:lineRule="auto"/>
              <w:ind w:firstLine="708"/>
              <w:jc w:val="right"/>
              <w:rPr>
                <w:rFonts w:ascii="Times New Roman" w:hAnsi="Times New Roman"/>
                <w:sz w:val="25"/>
                <w:szCs w:val="25"/>
              </w:rPr>
            </w:pPr>
            <w:r w:rsidRPr="003B3074">
              <w:rPr>
                <w:rFonts w:ascii="Times New Roman" w:hAnsi="Times New Roman"/>
                <w:sz w:val="25"/>
                <w:szCs w:val="25"/>
              </w:rPr>
              <w:t>А.Д. Передрук</w:t>
            </w:r>
          </w:p>
        </w:tc>
      </w:tr>
      <w:tr w:rsidR="00F00939" w:rsidRPr="003B3074" w:rsidTr="003B3074">
        <w:tc>
          <w:tcPr>
            <w:tcW w:w="4785" w:type="dxa"/>
          </w:tcPr>
          <w:p w:rsidR="00F00939" w:rsidRPr="003B3074" w:rsidRDefault="00F00939" w:rsidP="003B3074">
            <w:pPr>
              <w:pStyle w:val="11"/>
              <w:spacing w:line="276" w:lineRule="auto"/>
              <w:jc w:val="both"/>
              <w:rPr>
                <w:rFonts w:ascii="Times New Roman" w:hAnsi="Times New Roman"/>
                <w:sz w:val="25"/>
                <w:szCs w:val="25"/>
              </w:rPr>
            </w:pPr>
          </w:p>
        </w:tc>
        <w:tc>
          <w:tcPr>
            <w:tcW w:w="4786" w:type="dxa"/>
          </w:tcPr>
          <w:p w:rsidR="00F00939" w:rsidRPr="003B3074" w:rsidRDefault="00F00939" w:rsidP="003B3074">
            <w:pPr>
              <w:pStyle w:val="11"/>
              <w:spacing w:line="276" w:lineRule="auto"/>
              <w:ind w:firstLine="708"/>
              <w:jc w:val="right"/>
              <w:rPr>
                <w:rFonts w:ascii="Times New Roman" w:hAnsi="Times New Roman"/>
                <w:sz w:val="25"/>
                <w:szCs w:val="25"/>
              </w:rPr>
            </w:pPr>
          </w:p>
        </w:tc>
      </w:tr>
      <w:tr w:rsidR="00F00939" w:rsidRPr="003B3074" w:rsidTr="003B3074">
        <w:tc>
          <w:tcPr>
            <w:tcW w:w="4785" w:type="dxa"/>
          </w:tcPr>
          <w:p w:rsidR="00F00939" w:rsidRPr="003B3074" w:rsidRDefault="00F00939" w:rsidP="003B3074">
            <w:pPr>
              <w:pStyle w:val="11"/>
              <w:spacing w:line="276" w:lineRule="auto"/>
              <w:jc w:val="both"/>
              <w:rPr>
                <w:rFonts w:ascii="Times New Roman" w:hAnsi="Times New Roman"/>
                <w:sz w:val="25"/>
                <w:szCs w:val="25"/>
              </w:rPr>
            </w:pPr>
          </w:p>
        </w:tc>
        <w:tc>
          <w:tcPr>
            <w:tcW w:w="4786" w:type="dxa"/>
          </w:tcPr>
          <w:p w:rsidR="00F00939" w:rsidRPr="003B3074" w:rsidRDefault="00F00939" w:rsidP="003B3074">
            <w:pPr>
              <w:pStyle w:val="11"/>
              <w:spacing w:line="276" w:lineRule="auto"/>
              <w:ind w:firstLine="708"/>
              <w:jc w:val="right"/>
              <w:rPr>
                <w:rFonts w:ascii="Times New Roman" w:hAnsi="Times New Roman"/>
                <w:sz w:val="25"/>
                <w:szCs w:val="25"/>
              </w:rPr>
            </w:pPr>
            <w:r w:rsidRPr="003B3074">
              <w:rPr>
                <w:rFonts w:ascii="Times New Roman" w:hAnsi="Times New Roman"/>
                <w:sz w:val="25"/>
                <w:szCs w:val="25"/>
              </w:rPr>
              <w:t>А.Н. Горбачев</w:t>
            </w:r>
          </w:p>
        </w:tc>
      </w:tr>
    </w:tbl>
    <w:p w:rsidR="0060068F" w:rsidRPr="003B3074" w:rsidRDefault="0060068F" w:rsidP="003B3074">
      <w:pPr>
        <w:pStyle w:val="11"/>
        <w:spacing w:line="276" w:lineRule="auto"/>
        <w:ind w:firstLine="708"/>
        <w:jc w:val="both"/>
        <w:rPr>
          <w:rFonts w:ascii="Times New Roman" w:hAnsi="Times New Roman"/>
          <w:sz w:val="25"/>
          <w:szCs w:val="25"/>
        </w:rPr>
      </w:pPr>
    </w:p>
    <w:p w:rsidR="00F3785B" w:rsidRPr="003B3074" w:rsidRDefault="00F3785B" w:rsidP="003B3074">
      <w:pPr>
        <w:pStyle w:val="11"/>
        <w:spacing w:line="276" w:lineRule="auto"/>
        <w:ind w:left="4248" w:firstLine="708"/>
        <w:jc w:val="both"/>
        <w:rPr>
          <w:rFonts w:ascii="Times New Roman" w:hAnsi="Times New Roman"/>
          <w:sz w:val="25"/>
          <w:szCs w:val="25"/>
        </w:rPr>
      </w:pPr>
      <w:bookmarkStart w:id="4" w:name="_GoBack"/>
      <w:bookmarkEnd w:id="4"/>
    </w:p>
    <w:sectPr w:rsidR="00F3785B" w:rsidRPr="003B3074" w:rsidSect="00491D3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3D" w:rsidRDefault="00D2033D" w:rsidP="00790640">
      <w:pPr>
        <w:spacing w:after="0" w:line="240" w:lineRule="auto"/>
      </w:pPr>
      <w:r>
        <w:separator/>
      </w:r>
    </w:p>
  </w:endnote>
  <w:endnote w:type="continuationSeparator" w:id="0">
    <w:p w:rsidR="00D2033D" w:rsidRDefault="00D2033D" w:rsidP="00790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font323">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0337742"/>
      <w:docPartObj>
        <w:docPartGallery w:val="Page Numbers (Bottom of Page)"/>
        <w:docPartUnique/>
      </w:docPartObj>
    </w:sdtPr>
    <w:sdtContent>
      <w:p w:rsidR="00424543" w:rsidRPr="003B3074" w:rsidRDefault="00776C10" w:rsidP="00D9547B">
        <w:pPr>
          <w:pStyle w:val="a8"/>
          <w:jc w:val="center"/>
          <w:rPr>
            <w:rFonts w:ascii="Times New Roman" w:hAnsi="Times New Roman" w:cs="Times New Roman"/>
          </w:rPr>
        </w:pPr>
        <w:r w:rsidRPr="003B3074">
          <w:rPr>
            <w:rFonts w:ascii="Times New Roman" w:hAnsi="Times New Roman" w:cs="Times New Roman"/>
          </w:rPr>
          <w:fldChar w:fldCharType="begin"/>
        </w:r>
        <w:r w:rsidR="00424543" w:rsidRPr="003B3074">
          <w:rPr>
            <w:rFonts w:ascii="Times New Roman" w:hAnsi="Times New Roman" w:cs="Times New Roman"/>
          </w:rPr>
          <w:instrText xml:space="preserve"> PAGE   \* MERGEFORMAT </w:instrText>
        </w:r>
        <w:r w:rsidRPr="003B3074">
          <w:rPr>
            <w:rFonts w:ascii="Times New Roman" w:hAnsi="Times New Roman" w:cs="Times New Roman"/>
          </w:rPr>
          <w:fldChar w:fldCharType="separate"/>
        </w:r>
        <w:r w:rsidR="00441052">
          <w:rPr>
            <w:rFonts w:ascii="Times New Roman" w:hAnsi="Times New Roman" w:cs="Times New Roman"/>
            <w:noProof/>
          </w:rPr>
          <w:t>9</w:t>
        </w:r>
        <w:r w:rsidRPr="003B3074">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3D" w:rsidRDefault="00D2033D" w:rsidP="00790640">
      <w:pPr>
        <w:spacing w:after="0" w:line="240" w:lineRule="auto"/>
      </w:pPr>
      <w:r>
        <w:separator/>
      </w:r>
    </w:p>
  </w:footnote>
  <w:footnote w:type="continuationSeparator" w:id="0">
    <w:p w:rsidR="00D2033D" w:rsidRDefault="00D2033D" w:rsidP="00790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D33"/>
    <w:multiLevelType w:val="hybridMultilevel"/>
    <w:tmpl w:val="AA447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E2E85"/>
    <w:multiLevelType w:val="hybridMultilevel"/>
    <w:tmpl w:val="E352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072CA"/>
    <w:multiLevelType w:val="hybridMultilevel"/>
    <w:tmpl w:val="3BE05CFA"/>
    <w:lvl w:ilvl="0" w:tplc="04190019">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C24F0F"/>
    <w:multiLevelType w:val="hybridMultilevel"/>
    <w:tmpl w:val="1BB69D4E"/>
    <w:lvl w:ilvl="0" w:tplc="44A01D16">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DC4AF7"/>
    <w:multiLevelType w:val="hybridMultilevel"/>
    <w:tmpl w:val="6D9ED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947DAE"/>
    <w:multiLevelType w:val="multilevel"/>
    <w:tmpl w:val="A53EADB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D715B95"/>
    <w:multiLevelType w:val="hybridMultilevel"/>
    <w:tmpl w:val="B97A0E3C"/>
    <w:lvl w:ilvl="0" w:tplc="79CC056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A43D0C"/>
    <w:multiLevelType w:val="hybridMultilevel"/>
    <w:tmpl w:val="1BA842B4"/>
    <w:lvl w:ilvl="0" w:tplc="A9FE0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820C0A"/>
    <w:multiLevelType w:val="hybridMultilevel"/>
    <w:tmpl w:val="BE6AA366"/>
    <w:lvl w:ilvl="0" w:tplc="1450A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C97C24"/>
    <w:multiLevelType w:val="hybridMultilevel"/>
    <w:tmpl w:val="769A6D3A"/>
    <w:lvl w:ilvl="0" w:tplc="DD3CF62A">
      <w:start w:val="1"/>
      <w:numFmt w:val="decimal"/>
      <w:lvlText w:val="%1."/>
      <w:lvlJc w:val="left"/>
      <w:pPr>
        <w:ind w:left="1083"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B5137"/>
    <w:multiLevelType w:val="hybridMultilevel"/>
    <w:tmpl w:val="93D4C72E"/>
    <w:lvl w:ilvl="0" w:tplc="14708B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16472E"/>
    <w:multiLevelType w:val="hybridMultilevel"/>
    <w:tmpl w:val="57387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C6087D"/>
    <w:multiLevelType w:val="hybridMultilevel"/>
    <w:tmpl w:val="FD4AA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83BC7"/>
    <w:multiLevelType w:val="hybridMultilevel"/>
    <w:tmpl w:val="F4D8ADE8"/>
    <w:lvl w:ilvl="0" w:tplc="1C3ECF8E">
      <w:start w:val="1"/>
      <w:numFmt w:val="lowerLetter"/>
      <w:lvlText w:val="(%1)"/>
      <w:lvlJc w:val="left"/>
      <w:pPr>
        <w:ind w:left="1083" w:hanging="3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9631FB0"/>
    <w:multiLevelType w:val="hybridMultilevel"/>
    <w:tmpl w:val="B59E0238"/>
    <w:lvl w:ilvl="0" w:tplc="1C3ECF8E">
      <w:start w:val="1"/>
      <w:numFmt w:val="lowerLetter"/>
      <w:lvlText w:val="(%1)"/>
      <w:lvlJc w:val="left"/>
      <w:pPr>
        <w:ind w:left="1083"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201476"/>
    <w:multiLevelType w:val="multilevel"/>
    <w:tmpl w:val="754A2FEE"/>
    <w:lvl w:ilvl="0">
      <w:start w:val="1"/>
      <w:numFmt w:val="decimal"/>
      <w:lvlText w:val="%1."/>
      <w:lvlJc w:val="left"/>
      <w:pPr>
        <w:ind w:left="1068" w:hanging="360"/>
      </w:pPr>
      <w:rPr>
        <w:rFonts w:ascii="Times New Roman" w:eastAsia="Calibri" w:hAnsi="Times New Roman" w:cs="Times New Roman"/>
      </w:rPr>
    </w:lvl>
    <w:lvl w:ilvl="1">
      <w:start w:val="2"/>
      <w:numFmt w:val="decimal"/>
      <w:isLgl/>
      <w:lvlText w:val="%1.%2"/>
      <w:lvlJc w:val="left"/>
      <w:pPr>
        <w:ind w:left="1443" w:hanging="37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num w:numId="1">
    <w:abstractNumId w:val="5"/>
  </w:num>
  <w:num w:numId="2">
    <w:abstractNumId w:val="12"/>
  </w:num>
  <w:num w:numId="3">
    <w:abstractNumId w:val="15"/>
  </w:num>
  <w:num w:numId="4">
    <w:abstractNumId w:val="8"/>
  </w:num>
  <w:num w:numId="5">
    <w:abstractNumId w:val="10"/>
  </w:num>
  <w:num w:numId="6">
    <w:abstractNumId w:val="1"/>
  </w:num>
  <w:num w:numId="7">
    <w:abstractNumId w:val="3"/>
  </w:num>
  <w:num w:numId="8">
    <w:abstractNumId w:val="11"/>
  </w:num>
  <w:num w:numId="9">
    <w:abstractNumId w:val="2"/>
  </w:num>
  <w:num w:numId="10">
    <w:abstractNumId w:val="4"/>
  </w:num>
  <w:num w:numId="11">
    <w:abstractNumId w:val="7"/>
  </w:num>
  <w:num w:numId="12">
    <w:abstractNumId w:val="0"/>
  </w:num>
  <w:num w:numId="13">
    <w:abstractNumId w:val="6"/>
  </w:num>
  <w:num w:numId="14">
    <w:abstractNumId w:val="13"/>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A7D3C"/>
    <w:rsid w:val="0003109B"/>
    <w:rsid w:val="00076EFB"/>
    <w:rsid w:val="0007785C"/>
    <w:rsid w:val="00080244"/>
    <w:rsid w:val="00082DB0"/>
    <w:rsid w:val="00120CE2"/>
    <w:rsid w:val="001776E8"/>
    <w:rsid w:val="00197FB6"/>
    <w:rsid w:val="001A0C88"/>
    <w:rsid w:val="001A7D3C"/>
    <w:rsid w:val="001C298C"/>
    <w:rsid w:val="001D42E4"/>
    <w:rsid w:val="001E3410"/>
    <w:rsid w:val="001E6EF0"/>
    <w:rsid w:val="001F0734"/>
    <w:rsid w:val="002110EF"/>
    <w:rsid w:val="00234AE3"/>
    <w:rsid w:val="002943D5"/>
    <w:rsid w:val="002A6B9D"/>
    <w:rsid w:val="002B0C20"/>
    <w:rsid w:val="002D0A62"/>
    <w:rsid w:val="002D5578"/>
    <w:rsid w:val="002E0B47"/>
    <w:rsid w:val="002F2749"/>
    <w:rsid w:val="002F4FF7"/>
    <w:rsid w:val="002F595C"/>
    <w:rsid w:val="002F5E60"/>
    <w:rsid w:val="00302526"/>
    <w:rsid w:val="00307BA8"/>
    <w:rsid w:val="00332229"/>
    <w:rsid w:val="0033386A"/>
    <w:rsid w:val="00335EAF"/>
    <w:rsid w:val="003374B4"/>
    <w:rsid w:val="0036640D"/>
    <w:rsid w:val="003A47AD"/>
    <w:rsid w:val="003B3074"/>
    <w:rsid w:val="003E08D3"/>
    <w:rsid w:val="003F686A"/>
    <w:rsid w:val="00424543"/>
    <w:rsid w:val="00434014"/>
    <w:rsid w:val="00441052"/>
    <w:rsid w:val="00445AA8"/>
    <w:rsid w:val="00491D31"/>
    <w:rsid w:val="0049247E"/>
    <w:rsid w:val="004D1085"/>
    <w:rsid w:val="004D4974"/>
    <w:rsid w:val="004E4BAA"/>
    <w:rsid w:val="004F2FCD"/>
    <w:rsid w:val="00500BD2"/>
    <w:rsid w:val="00507678"/>
    <w:rsid w:val="00521425"/>
    <w:rsid w:val="00522D15"/>
    <w:rsid w:val="00530DC6"/>
    <w:rsid w:val="00542A3E"/>
    <w:rsid w:val="00545A98"/>
    <w:rsid w:val="00560EDF"/>
    <w:rsid w:val="00572532"/>
    <w:rsid w:val="005A4955"/>
    <w:rsid w:val="005B6112"/>
    <w:rsid w:val="005C1243"/>
    <w:rsid w:val="005D00C1"/>
    <w:rsid w:val="005D329F"/>
    <w:rsid w:val="005E7A75"/>
    <w:rsid w:val="005F2348"/>
    <w:rsid w:val="0060068F"/>
    <w:rsid w:val="00640CE7"/>
    <w:rsid w:val="006421A6"/>
    <w:rsid w:val="00653BAD"/>
    <w:rsid w:val="006A410B"/>
    <w:rsid w:val="006A583C"/>
    <w:rsid w:val="006E2F21"/>
    <w:rsid w:val="006E3668"/>
    <w:rsid w:val="007172BA"/>
    <w:rsid w:val="00717D63"/>
    <w:rsid w:val="00723B68"/>
    <w:rsid w:val="007565D9"/>
    <w:rsid w:val="00776C10"/>
    <w:rsid w:val="007814D1"/>
    <w:rsid w:val="00790640"/>
    <w:rsid w:val="007955D2"/>
    <w:rsid w:val="007A45FE"/>
    <w:rsid w:val="007B49FD"/>
    <w:rsid w:val="007B7E2C"/>
    <w:rsid w:val="007E2EEA"/>
    <w:rsid w:val="0080447D"/>
    <w:rsid w:val="00825462"/>
    <w:rsid w:val="00837311"/>
    <w:rsid w:val="00857723"/>
    <w:rsid w:val="0087221D"/>
    <w:rsid w:val="00896780"/>
    <w:rsid w:val="008C2DDF"/>
    <w:rsid w:val="008D1F19"/>
    <w:rsid w:val="008E1AC1"/>
    <w:rsid w:val="008F0C82"/>
    <w:rsid w:val="00912729"/>
    <w:rsid w:val="009161A2"/>
    <w:rsid w:val="0092525D"/>
    <w:rsid w:val="009603E7"/>
    <w:rsid w:val="009606A7"/>
    <w:rsid w:val="00960BC8"/>
    <w:rsid w:val="009764F4"/>
    <w:rsid w:val="009B11B8"/>
    <w:rsid w:val="009D5501"/>
    <w:rsid w:val="009E42A7"/>
    <w:rsid w:val="009F3782"/>
    <w:rsid w:val="00A06974"/>
    <w:rsid w:val="00A42FEB"/>
    <w:rsid w:val="00A779AA"/>
    <w:rsid w:val="00AB5D9D"/>
    <w:rsid w:val="00AC5C7A"/>
    <w:rsid w:val="00AD1AF2"/>
    <w:rsid w:val="00B10AB2"/>
    <w:rsid w:val="00B12183"/>
    <w:rsid w:val="00B14F53"/>
    <w:rsid w:val="00B602BB"/>
    <w:rsid w:val="00B80AFA"/>
    <w:rsid w:val="00B83774"/>
    <w:rsid w:val="00B87E22"/>
    <w:rsid w:val="00B922EA"/>
    <w:rsid w:val="00BA4663"/>
    <w:rsid w:val="00C212C1"/>
    <w:rsid w:val="00C5078A"/>
    <w:rsid w:val="00C55485"/>
    <w:rsid w:val="00CD2C6A"/>
    <w:rsid w:val="00CF3498"/>
    <w:rsid w:val="00D10DDF"/>
    <w:rsid w:val="00D11750"/>
    <w:rsid w:val="00D2033D"/>
    <w:rsid w:val="00D416C8"/>
    <w:rsid w:val="00D51143"/>
    <w:rsid w:val="00D9547B"/>
    <w:rsid w:val="00D96620"/>
    <w:rsid w:val="00DA1499"/>
    <w:rsid w:val="00DA59C1"/>
    <w:rsid w:val="00DB5307"/>
    <w:rsid w:val="00DC1A41"/>
    <w:rsid w:val="00DC37E9"/>
    <w:rsid w:val="00DF44D6"/>
    <w:rsid w:val="00DF55B2"/>
    <w:rsid w:val="00E056C7"/>
    <w:rsid w:val="00E41B9D"/>
    <w:rsid w:val="00E97D60"/>
    <w:rsid w:val="00ED42E2"/>
    <w:rsid w:val="00EE04BB"/>
    <w:rsid w:val="00EE2AAB"/>
    <w:rsid w:val="00EE7EAF"/>
    <w:rsid w:val="00F00939"/>
    <w:rsid w:val="00F05EEB"/>
    <w:rsid w:val="00F302F1"/>
    <w:rsid w:val="00F3785B"/>
    <w:rsid w:val="00F455F4"/>
    <w:rsid w:val="00F47BC0"/>
    <w:rsid w:val="00F5488D"/>
    <w:rsid w:val="00F56F1D"/>
    <w:rsid w:val="00F621E2"/>
    <w:rsid w:val="00F63E4C"/>
    <w:rsid w:val="00F672E5"/>
    <w:rsid w:val="00F67F90"/>
    <w:rsid w:val="00F70424"/>
    <w:rsid w:val="00FA1C44"/>
    <w:rsid w:val="00FE441F"/>
    <w:rsid w:val="00FE76AA"/>
    <w:rsid w:val="00FE7E2A"/>
    <w:rsid w:val="00FF7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3C"/>
    <w:pPr>
      <w:suppressAutoHyphens/>
    </w:pPr>
    <w:rPr>
      <w:rFonts w:ascii="Calibri" w:eastAsia="Calibri" w:hAnsi="Calibri" w:cs="font323"/>
      <w:kern w:val="1"/>
    </w:rPr>
  </w:style>
  <w:style w:type="paragraph" w:styleId="1">
    <w:name w:val="heading 1"/>
    <w:basedOn w:val="a"/>
    <w:link w:val="10"/>
    <w:uiPriority w:val="9"/>
    <w:qFormat/>
    <w:rsid w:val="00F302F1"/>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br">
    <w:name w:val="nobr"/>
    <w:basedOn w:val="a0"/>
    <w:rsid w:val="001A7D3C"/>
  </w:style>
  <w:style w:type="paragraph" w:styleId="a3">
    <w:name w:val="List Paragraph"/>
    <w:basedOn w:val="a"/>
    <w:uiPriority w:val="34"/>
    <w:qFormat/>
    <w:rsid w:val="00A779AA"/>
    <w:pPr>
      <w:suppressAutoHyphens w:val="0"/>
      <w:ind w:left="720"/>
      <w:contextualSpacing/>
    </w:pPr>
    <w:rPr>
      <w:rFonts w:asciiTheme="minorHAnsi" w:eastAsiaTheme="minorHAnsi" w:hAnsiTheme="minorHAnsi" w:cstheme="minorBidi"/>
      <w:kern w:val="0"/>
    </w:rPr>
  </w:style>
  <w:style w:type="character" w:customStyle="1" w:styleId="blk">
    <w:name w:val="blk"/>
    <w:basedOn w:val="a0"/>
    <w:rsid w:val="00A779AA"/>
  </w:style>
  <w:style w:type="paragraph" w:styleId="a4">
    <w:name w:val="Normal (Web)"/>
    <w:basedOn w:val="a"/>
    <w:uiPriority w:val="99"/>
    <w:unhideWhenUsed/>
    <w:rsid w:val="008D1F1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5">
    <w:name w:val="Hyperlink"/>
    <w:basedOn w:val="a0"/>
    <w:uiPriority w:val="99"/>
    <w:unhideWhenUsed/>
    <w:rsid w:val="008E1AC1"/>
    <w:rPr>
      <w:color w:val="0000FF"/>
      <w:u w:val="single"/>
    </w:rPr>
  </w:style>
  <w:style w:type="paragraph" w:customStyle="1" w:styleId="11">
    <w:name w:val="Без интервала1"/>
    <w:rsid w:val="0060068F"/>
    <w:pPr>
      <w:suppressAutoHyphens/>
      <w:spacing w:after="0" w:line="100" w:lineRule="atLeast"/>
    </w:pPr>
    <w:rPr>
      <w:rFonts w:ascii="Calibri" w:eastAsia="Calibri" w:hAnsi="Calibri" w:cs="Times New Roman"/>
      <w:kern w:val="1"/>
      <w:lang w:eastAsia="ar-SA"/>
    </w:rPr>
  </w:style>
  <w:style w:type="character" w:customStyle="1" w:styleId="link">
    <w:name w:val="link"/>
    <w:basedOn w:val="a0"/>
    <w:rsid w:val="005D00C1"/>
  </w:style>
  <w:style w:type="paragraph" w:styleId="a6">
    <w:name w:val="header"/>
    <w:basedOn w:val="a"/>
    <w:link w:val="a7"/>
    <w:uiPriority w:val="99"/>
    <w:semiHidden/>
    <w:unhideWhenUsed/>
    <w:rsid w:val="0079064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0640"/>
    <w:rPr>
      <w:rFonts w:ascii="Calibri" w:eastAsia="Calibri" w:hAnsi="Calibri" w:cs="font323"/>
      <w:kern w:val="1"/>
    </w:rPr>
  </w:style>
  <w:style w:type="paragraph" w:styleId="a8">
    <w:name w:val="footer"/>
    <w:basedOn w:val="a"/>
    <w:link w:val="a9"/>
    <w:uiPriority w:val="99"/>
    <w:unhideWhenUsed/>
    <w:rsid w:val="007906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0640"/>
    <w:rPr>
      <w:rFonts w:ascii="Calibri" w:eastAsia="Calibri" w:hAnsi="Calibri" w:cs="font323"/>
      <w:kern w:val="1"/>
    </w:rPr>
  </w:style>
  <w:style w:type="character" w:customStyle="1" w:styleId="10">
    <w:name w:val="Заголовок 1 Знак"/>
    <w:basedOn w:val="a0"/>
    <w:link w:val="1"/>
    <w:uiPriority w:val="9"/>
    <w:rsid w:val="00F302F1"/>
    <w:rPr>
      <w:rFonts w:ascii="Times New Roman" w:eastAsia="Times New Roman" w:hAnsi="Times New Roman" w:cs="Times New Roman"/>
      <w:b/>
      <w:bCs/>
      <w:kern w:val="36"/>
      <w:sz w:val="48"/>
      <w:szCs w:val="48"/>
      <w:lang w:eastAsia="ru-RU"/>
    </w:rPr>
  </w:style>
  <w:style w:type="character" w:customStyle="1" w:styleId="xbe">
    <w:name w:val="_xbe"/>
    <w:basedOn w:val="a0"/>
    <w:rsid w:val="00522D15"/>
  </w:style>
  <w:style w:type="paragraph" w:styleId="aa">
    <w:name w:val="footnote text"/>
    <w:basedOn w:val="a"/>
    <w:link w:val="ab"/>
    <w:uiPriority w:val="99"/>
    <w:semiHidden/>
    <w:unhideWhenUsed/>
    <w:rsid w:val="00FE76AA"/>
    <w:pPr>
      <w:suppressAutoHyphens w:val="0"/>
      <w:spacing w:after="0" w:line="240" w:lineRule="auto"/>
    </w:pPr>
    <w:rPr>
      <w:rFonts w:cs="Times New Roman"/>
      <w:kern w:val="0"/>
      <w:sz w:val="20"/>
      <w:szCs w:val="20"/>
      <w:lang w:eastAsia="zh-CN"/>
    </w:rPr>
  </w:style>
  <w:style w:type="character" w:customStyle="1" w:styleId="ab">
    <w:name w:val="Текст сноски Знак"/>
    <w:basedOn w:val="a0"/>
    <w:link w:val="aa"/>
    <w:uiPriority w:val="99"/>
    <w:semiHidden/>
    <w:rsid w:val="00FE76AA"/>
    <w:rPr>
      <w:rFonts w:ascii="Calibri" w:eastAsia="Calibri" w:hAnsi="Calibri" w:cs="Times New Roman"/>
      <w:sz w:val="20"/>
      <w:szCs w:val="20"/>
      <w:lang w:eastAsia="zh-CN"/>
    </w:rPr>
  </w:style>
  <w:style w:type="character" w:styleId="ac">
    <w:name w:val="Emphasis"/>
    <w:basedOn w:val="a0"/>
    <w:uiPriority w:val="20"/>
    <w:qFormat/>
    <w:rsid w:val="00560EDF"/>
    <w:rPr>
      <w:i/>
      <w:iCs/>
    </w:rPr>
  </w:style>
  <w:style w:type="table" w:styleId="ad">
    <w:name w:val="Table Grid"/>
    <w:basedOn w:val="a1"/>
    <w:uiPriority w:val="59"/>
    <w:rsid w:val="00F00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basedOn w:val="a0"/>
    <w:rsid w:val="00F672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3C"/>
    <w:pPr>
      <w:suppressAutoHyphens/>
    </w:pPr>
    <w:rPr>
      <w:rFonts w:ascii="Calibri" w:eastAsia="Calibri" w:hAnsi="Calibri" w:cs="font323"/>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br">
    <w:name w:val="nobr"/>
    <w:basedOn w:val="a0"/>
    <w:rsid w:val="001A7D3C"/>
  </w:style>
  <w:style w:type="paragraph" w:styleId="a3">
    <w:name w:val="List Paragraph"/>
    <w:basedOn w:val="a"/>
    <w:uiPriority w:val="34"/>
    <w:qFormat/>
    <w:rsid w:val="00A779AA"/>
    <w:pPr>
      <w:suppressAutoHyphens w:val="0"/>
      <w:ind w:left="720"/>
      <w:contextualSpacing/>
    </w:pPr>
    <w:rPr>
      <w:rFonts w:asciiTheme="minorHAnsi" w:eastAsiaTheme="minorHAnsi" w:hAnsiTheme="minorHAnsi" w:cstheme="minorBidi"/>
      <w:kern w:val="0"/>
    </w:rPr>
  </w:style>
  <w:style w:type="character" w:customStyle="1" w:styleId="blk">
    <w:name w:val="blk"/>
    <w:basedOn w:val="a0"/>
    <w:rsid w:val="00A779AA"/>
  </w:style>
  <w:style w:type="paragraph" w:styleId="a4">
    <w:name w:val="Normal (Web)"/>
    <w:basedOn w:val="a"/>
    <w:uiPriority w:val="99"/>
    <w:unhideWhenUsed/>
    <w:rsid w:val="008D1F1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5">
    <w:name w:val="Hyperlink"/>
    <w:basedOn w:val="a0"/>
    <w:uiPriority w:val="99"/>
    <w:semiHidden/>
    <w:unhideWhenUsed/>
    <w:rsid w:val="008E1AC1"/>
    <w:rPr>
      <w:color w:val="0000FF"/>
      <w:u w:val="single"/>
    </w:rPr>
  </w:style>
  <w:style w:type="paragraph" w:customStyle="1" w:styleId="1">
    <w:name w:val="Без интервала1"/>
    <w:rsid w:val="0060068F"/>
    <w:pPr>
      <w:suppressAutoHyphens/>
      <w:spacing w:after="0" w:line="100" w:lineRule="atLeast"/>
    </w:pPr>
    <w:rPr>
      <w:rFonts w:ascii="Calibri" w:eastAsia="Calibri" w:hAnsi="Calibri" w:cs="Times New Roman"/>
      <w:kern w:val="1"/>
      <w:lang w:eastAsia="ar-SA"/>
    </w:rPr>
  </w:style>
  <w:style w:type="character" w:customStyle="1" w:styleId="link">
    <w:name w:val="link"/>
    <w:basedOn w:val="a0"/>
    <w:rsid w:val="005D00C1"/>
  </w:style>
  <w:style w:type="paragraph" w:styleId="a6">
    <w:name w:val="header"/>
    <w:basedOn w:val="a"/>
    <w:link w:val="a7"/>
    <w:uiPriority w:val="99"/>
    <w:semiHidden/>
    <w:unhideWhenUsed/>
    <w:rsid w:val="0079064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0640"/>
    <w:rPr>
      <w:rFonts w:ascii="Calibri" w:eastAsia="Calibri" w:hAnsi="Calibri" w:cs="font323"/>
      <w:kern w:val="1"/>
    </w:rPr>
  </w:style>
  <w:style w:type="paragraph" w:styleId="a8">
    <w:name w:val="footer"/>
    <w:basedOn w:val="a"/>
    <w:link w:val="a9"/>
    <w:uiPriority w:val="99"/>
    <w:unhideWhenUsed/>
    <w:rsid w:val="007906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0640"/>
    <w:rPr>
      <w:rFonts w:ascii="Calibri" w:eastAsia="Calibri" w:hAnsi="Calibri" w:cs="font323"/>
      <w:kern w:val="1"/>
    </w:rPr>
  </w:style>
</w:styles>
</file>

<file path=word/webSettings.xml><?xml version="1.0" encoding="utf-8"?>
<w:webSettings xmlns:r="http://schemas.openxmlformats.org/officeDocument/2006/relationships" xmlns:w="http://schemas.openxmlformats.org/wordprocessingml/2006/main">
  <w:divs>
    <w:div w:id="239366234">
      <w:bodyDiv w:val="1"/>
      <w:marLeft w:val="0"/>
      <w:marRight w:val="0"/>
      <w:marTop w:val="0"/>
      <w:marBottom w:val="0"/>
      <w:divBdr>
        <w:top w:val="none" w:sz="0" w:space="0" w:color="auto"/>
        <w:left w:val="none" w:sz="0" w:space="0" w:color="auto"/>
        <w:bottom w:val="none" w:sz="0" w:space="0" w:color="auto"/>
        <w:right w:val="none" w:sz="0" w:space="0" w:color="auto"/>
      </w:divBdr>
    </w:div>
    <w:div w:id="398753724">
      <w:bodyDiv w:val="1"/>
      <w:marLeft w:val="0"/>
      <w:marRight w:val="0"/>
      <w:marTop w:val="0"/>
      <w:marBottom w:val="0"/>
      <w:divBdr>
        <w:top w:val="none" w:sz="0" w:space="0" w:color="auto"/>
        <w:left w:val="none" w:sz="0" w:space="0" w:color="auto"/>
        <w:bottom w:val="none" w:sz="0" w:space="0" w:color="auto"/>
        <w:right w:val="none" w:sz="0" w:space="0" w:color="auto"/>
      </w:divBdr>
      <w:divsChild>
        <w:div w:id="1103963517">
          <w:marLeft w:val="0"/>
          <w:marRight w:val="0"/>
          <w:marTop w:val="120"/>
          <w:marBottom w:val="0"/>
          <w:divBdr>
            <w:top w:val="none" w:sz="0" w:space="0" w:color="auto"/>
            <w:left w:val="none" w:sz="0" w:space="0" w:color="auto"/>
            <w:bottom w:val="none" w:sz="0" w:space="0" w:color="auto"/>
            <w:right w:val="none" w:sz="0" w:space="0" w:color="auto"/>
          </w:divBdr>
        </w:div>
        <w:div w:id="903762173">
          <w:marLeft w:val="0"/>
          <w:marRight w:val="0"/>
          <w:marTop w:val="120"/>
          <w:marBottom w:val="0"/>
          <w:divBdr>
            <w:top w:val="none" w:sz="0" w:space="0" w:color="auto"/>
            <w:left w:val="none" w:sz="0" w:space="0" w:color="auto"/>
            <w:bottom w:val="none" w:sz="0" w:space="0" w:color="auto"/>
            <w:right w:val="none" w:sz="0" w:space="0" w:color="auto"/>
          </w:divBdr>
        </w:div>
      </w:divsChild>
    </w:div>
    <w:div w:id="410587658">
      <w:bodyDiv w:val="1"/>
      <w:marLeft w:val="0"/>
      <w:marRight w:val="0"/>
      <w:marTop w:val="0"/>
      <w:marBottom w:val="0"/>
      <w:divBdr>
        <w:top w:val="none" w:sz="0" w:space="0" w:color="auto"/>
        <w:left w:val="none" w:sz="0" w:space="0" w:color="auto"/>
        <w:bottom w:val="none" w:sz="0" w:space="0" w:color="auto"/>
        <w:right w:val="none" w:sz="0" w:space="0" w:color="auto"/>
      </w:divBdr>
      <w:divsChild>
        <w:div w:id="1083066320">
          <w:marLeft w:val="0"/>
          <w:marRight w:val="0"/>
          <w:marTop w:val="0"/>
          <w:marBottom w:val="0"/>
          <w:divBdr>
            <w:top w:val="none" w:sz="0" w:space="0" w:color="auto"/>
            <w:left w:val="none" w:sz="0" w:space="0" w:color="auto"/>
            <w:bottom w:val="none" w:sz="0" w:space="0" w:color="auto"/>
            <w:right w:val="none" w:sz="0" w:space="0" w:color="auto"/>
          </w:divBdr>
          <w:divsChild>
            <w:div w:id="192696270">
              <w:marLeft w:val="0"/>
              <w:marRight w:val="0"/>
              <w:marTop w:val="0"/>
              <w:marBottom w:val="0"/>
              <w:divBdr>
                <w:top w:val="none" w:sz="0" w:space="0" w:color="auto"/>
                <w:left w:val="none" w:sz="0" w:space="0" w:color="auto"/>
                <w:bottom w:val="none" w:sz="0" w:space="0" w:color="auto"/>
                <w:right w:val="none" w:sz="0" w:space="0" w:color="auto"/>
              </w:divBdr>
              <w:divsChild>
                <w:div w:id="13324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2265">
      <w:bodyDiv w:val="1"/>
      <w:marLeft w:val="0"/>
      <w:marRight w:val="0"/>
      <w:marTop w:val="0"/>
      <w:marBottom w:val="0"/>
      <w:divBdr>
        <w:top w:val="none" w:sz="0" w:space="0" w:color="auto"/>
        <w:left w:val="none" w:sz="0" w:space="0" w:color="auto"/>
        <w:bottom w:val="none" w:sz="0" w:space="0" w:color="auto"/>
        <w:right w:val="none" w:sz="0" w:space="0" w:color="auto"/>
      </w:divBdr>
    </w:div>
    <w:div w:id="534778881">
      <w:bodyDiv w:val="1"/>
      <w:marLeft w:val="0"/>
      <w:marRight w:val="0"/>
      <w:marTop w:val="0"/>
      <w:marBottom w:val="0"/>
      <w:divBdr>
        <w:top w:val="none" w:sz="0" w:space="0" w:color="auto"/>
        <w:left w:val="none" w:sz="0" w:space="0" w:color="auto"/>
        <w:bottom w:val="none" w:sz="0" w:space="0" w:color="auto"/>
        <w:right w:val="none" w:sz="0" w:space="0" w:color="auto"/>
      </w:divBdr>
    </w:div>
    <w:div w:id="671105099">
      <w:bodyDiv w:val="1"/>
      <w:marLeft w:val="0"/>
      <w:marRight w:val="0"/>
      <w:marTop w:val="0"/>
      <w:marBottom w:val="0"/>
      <w:divBdr>
        <w:top w:val="none" w:sz="0" w:space="0" w:color="auto"/>
        <w:left w:val="none" w:sz="0" w:space="0" w:color="auto"/>
        <w:bottom w:val="none" w:sz="0" w:space="0" w:color="auto"/>
        <w:right w:val="none" w:sz="0" w:space="0" w:color="auto"/>
      </w:divBdr>
      <w:divsChild>
        <w:div w:id="152449591">
          <w:marLeft w:val="0"/>
          <w:marRight w:val="0"/>
          <w:marTop w:val="120"/>
          <w:marBottom w:val="0"/>
          <w:divBdr>
            <w:top w:val="none" w:sz="0" w:space="0" w:color="auto"/>
            <w:left w:val="none" w:sz="0" w:space="0" w:color="auto"/>
            <w:bottom w:val="none" w:sz="0" w:space="0" w:color="auto"/>
            <w:right w:val="none" w:sz="0" w:space="0" w:color="auto"/>
          </w:divBdr>
        </w:div>
      </w:divsChild>
    </w:div>
    <w:div w:id="679694829">
      <w:bodyDiv w:val="1"/>
      <w:marLeft w:val="0"/>
      <w:marRight w:val="0"/>
      <w:marTop w:val="0"/>
      <w:marBottom w:val="0"/>
      <w:divBdr>
        <w:top w:val="none" w:sz="0" w:space="0" w:color="auto"/>
        <w:left w:val="none" w:sz="0" w:space="0" w:color="auto"/>
        <w:bottom w:val="none" w:sz="0" w:space="0" w:color="auto"/>
        <w:right w:val="none" w:sz="0" w:space="0" w:color="auto"/>
      </w:divBdr>
    </w:div>
    <w:div w:id="888538416">
      <w:bodyDiv w:val="1"/>
      <w:marLeft w:val="0"/>
      <w:marRight w:val="0"/>
      <w:marTop w:val="0"/>
      <w:marBottom w:val="0"/>
      <w:divBdr>
        <w:top w:val="none" w:sz="0" w:space="0" w:color="auto"/>
        <w:left w:val="none" w:sz="0" w:space="0" w:color="auto"/>
        <w:bottom w:val="none" w:sz="0" w:space="0" w:color="auto"/>
        <w:right w:val="none" w:sz="0" w:space="0" w:color="auto"/>
      </w:divBdr>
      <w:divsChild>
        <w:div w:id="817110987">
          <w:marLeft w:val="0"/>
          <w:marRight w:val="0"/>
          <w:marTop w:val="120"/>
          <w:marBottom w:val="0"/>
          <w:divBdr>
            <w:top w:val="none" w:sz="0" w:space="0" w:color="auto"/>
            <w:left w:val="none" w:sz="0" w:space="0" w:color="auto"/>
            <w:bottom w:val="none" w:sz="0" w:space="0" w:color="auto"/>
            <w:right w:val="none" w:sz="0" w:space="0" w:color="auto"/>
          </w:divBdr>
        </w:div>
        <w:div w:id="999962913">
          <w:marLeft w:val="0"/>
          <w:marRight w:val="0"/>
          <w:marTop w:val="120"/>
          <w:marBottom w:val="0"/>
          <w:divBdr>
            <w:top w:val="none" w:sz="0" w:space="0" w:color="auto"/>
            <w:left w:val="none" w:sz="0" w:space="0" w:color="auto"/>
            <w:bottom w:val="none" w:sz="0" w:space="0" w:color="auto"/>
            <w:right w:val="none" w:sz="0" w:space="0" w:color="auto"/>
          </w:divBdr>
        </w:div>
      </w:divsChild>
    </w:div>
    <w:div w:id="972979271">
      <w:bodyDiv w:val="1"/>
      <w:marLeft w:val="0"/>
      <w:marRight w:val="0"/>
      <w:marTop w:val="0"/>
      <w:marBottom w:val="0"/>
      <w:divBdr>
        <w:top w:val="none" w:sz="0" w:space="0" w:color="auto"/>
        <w:left w:val="none" w:sz="0" w:space="0" w:color="auto"/>
        <w:bottom w:val="none" w:sz="0" w:space="0" w:color="auto"/>
        <w:right w:val="none" w:sz="0" w:space="0" w:color="auto"/>
      </w:divBdr>
      <w:divsChild>
        <w:div w:id="1918591666">
          <w:marLeft w:val="0"/>
          <w:marRight w:val="0"/>
          <w:marTop w:val="120"/>
          <w:marBottom w:val="0"/>
          <w:divBdr>
            <w:top w:val="none" w:sz="0" w:space="0" w:color="auto"/>
            <w:left w:val="none" w:sz="0" w:space="0" w:color="auto"/>
            <w:bottom w:val="none" w:sz="0" w:space="0" w:color="auto"/>
            <w:right w:val="none" w:sz="0" w:space="0" w:color="auto"/>
          </w:divBdr>
        </w:div>
        <w:div w:id="1980573942">
          <w:marLeft w:val="0"/>
          <w:marRight w:val="0"/>
          <w:marTop w:val="120"/>
          <w:marBottom w:val="0"/>
          <w:divBdr>
            <w:top w:val="none" w:sz="0" w:space="0" w:color="auto"/>
            <w:left w:val="none" w:sz="0" w:space="0" w:color="auto"/>
            <w:bottom w:val="none" w:sz="0" w:space="0" w:color="auto"/>
            <w:right w:val="none" w:sz="0" w:space="0" w:color="auto"/>
          </w:divBdr>
        </w:div>
        <w:div w:id="2044011387">
          <w:marLeft w:val="0"/>
          <w:marRight w:val="0"/>
          <w:marTop w:val="120"/>
          <w:marBottom w:val="0"/>
          <w:divBdr>
            <w:top w:val="none" w:sz="0" w:space="0" w:color="auto"/>
            <w:left w:val="none" w:sz="0" w:space="0" w:color="auto"/>
            <w:bottom w:val="none" w:sz="0" w:space="0" w:color="auto"/>
            <w:right w:val="none" w:sz="0" w:space="0" w:color="auto"/>
          </w:divBdr>
        </w:div>
        <w:div w:id="982465791">
          <w:marLeft w:val="0"/>
          <w:marRight w:val="0"/>
          <w:marTop w:val="120"/>
          <w:marBottom w:val="0"/>
          <w:divBdr>
            <w:top w:val="none" w:sz="0" w:space="0" w:color="auto"/>
            <w:left w:val="none" w:sz="0" w:space="0" w:color="auto"/>
            <w:bottom w:val="none" w:sz="0" w:space="0" w:color="auto"/>
            <w:right w:val="none" w:sz="0" w:space="0" w:color="auto"/>
          </w:divBdr>
        </w:div>
        <w:div w:id="743839421">
          <w:marLeft w:val="0"/>
          <w:marRight w:val="0"/>
          <w:marTop w:val="120"/>
          <w:marBottom w:val="0"/>
          <w:divBdr>
            <w:top w:val="none" w:sz="0" w:space="0" w:color="auto"/>
            <w:left w:val="none" w:sz="0" w:space="0" w:color="auto"/>
            <w:bottom w:val="none" w:sz="0" w:space="0" w:color="auto"/>
            <w:right w:val="none" w:sz="0" w:space="0" w:color="auto"/>
          </w:divBdr>
        </w:div>
        <w:div w:id="1871799995">
          <w:marLeft w:val="0"/>
          <w:marRight w:val="0"/>
          <w:marTop w:val="120"/>
          <w:marBottom w:val="0"/>
          <w:divBdr>
            <w:top w:val="none" w:sz="0" w:space="0" w:color="auto"/>
            <w:left w:val="none" w:sz="0" w:space="0" w:color="auto"/>
            <w:bottom w:val="none" w:sz="0" w:space="0" w:color="auto"/>
            <w:right w:val="none" w:sz="0" w:space="0" w:color="auto"/>
          </w:divBdr>
        </w:div>
        <w:div w:id="959339845">
          <w:marLeft w:val="0"/>
          <w:marRight w:val="0"/>
          <w:marTop w:val="120"/>
          <w:marBottom w:val="0"/>
          <w:divBdr>
            <w:top w:val="none" w:sz="0" w:space="0" w:color="auto"/>
            <w:left w:val="none" w:sz="0" w:space="0" w:color="auto"/>
            <w:bottom w:val="none" w:sz="0" w:space="0" w:color="auto"/>
            <w:right w:val="none" w:sz="0" w:space="0" w:color="auto"/>
          </w:divBdr>
        </w:div>
        <w:div w:id="1276600119">
          <w:marLeft w:val="0"/>
          <w:marRight w:val="0"/>
          <w:marTop w:val="120"/>
          <w:marBottom w:val="0"/>
          <w:divBdr>
            <w:top w:val="none" w:sz="0" w:space="0" w:color="auto"/>
            <w:left w:val="none" w:sz="0" w:space="0" w:color="auto"/>
            <w:bottom w:val="none" w:sz="0" w:space="0" w:color="auto"/>
            <w:right w:val="none" w:sz="0" w:space="0" w:color="auto"/>
          </w:divBdr>
        </w:div>
        <w:div w:id="1539078521">
          <w:marLeft w:val="0"/>
          <w:marRight w:val="0"/>
          <w:marTop w:val="120"/>
          <w:marBottom w:val="0"/>
          <w:divBdr>
            <w:top w:val="none" w:sz="0" w:space="0" w:color="auto"/>
            <w:left w:val="none" w:sz="0" w:space="0" w:color="auto"/>
            <w:bottom w:val="none" w:sz="0" w:space="0" w:color="auto"/>
            <w:right w:val="none" w:sz="0" w:space="0" w:color="auto"/>
          </w:divBdr>
        </w:div>
      </w:divsChild>
    </w:div>
    <w:div w:id="1366907821">
      <w:bodyDiv w:val="1"/>
      <w:marLeft w:val="0"/>
      <w:marRight w:val="0"/>
      <w:marTop w:val="0"/>
      <w:marBottom w:val="0"/>
      <w:divBdr>
        <w:top w:val="none" w:sz="0" w:space="0" w:color="auto"/>
        <w:left w:val="none" w:sz="0" w:space="0" w:color="auto"/>
        <w:bottom w:val="none" w:sz="0" w:space="0" w:color="auto"/>
        <w:right w:val="none" w:sz="0" w:space="0" w:color="auto"/>
      </w:divBdr>
      <w:divsChild>
        <w:div w:id="1788507866">
          <w:marLeft w:val="0"/>
          <w:marRight w:val="0"/>
          <w:marTop w:val="120"/>
          <w:marBottom w:val="0"/>
          <w:divBdr>
            <w:top w:val="none" w:sz="0" w:space="0" w:color="auto"/>
            <w:left w:val="none" w:sz="0" w:space="0" w:color="auto"/>
            <w:bottom w:val="none" w:sz="0" w:space="0" w:color="auto"/>
            <w:right w:val="none" w:sz="0" w:space="0" w:color="auto"/>
          </w:divBdr>
        </w:div>
      </w:divsChild>
    </w:div>
    <w:div w:id="1754274704">
      <w:bodyDiv w:val="1"/>
      <w:marLeft w:val="0"/>
      <w:marRight w:val="0"/>
      <w:marTop w:val="0"/>
      <w:marBottom w:val="0"/>
      <w:divBdr>
        <w:top w:val="none" w:sz="0" w:space="0" w:color="auto"/>
        <w:left w:val="none" w:sz="0" w:space="0" w:color="auto"/>
        <w:bottom w:val="none" w:sz="0" w:space="0" w:color="auto"/>
        <w:right w:val="none" w:sz="0" w:space="0" w:color="auto"/>
      </w:divBdr>
      <w:divsChild>
        <w:div w:id="1255626975">
          <w:marLeft w:val="0"/>
          <w:marRight w:val="0"/>
          <w:marTop w:val="120"/>
          <w:marBottom w:val="0"/>
          <w:divBdr>
            <w:top w:val="none" w:sz="0" w:space="0" w:color="auto"/>
            <w:left w:val="none" w:sz="0" w:space="0" w:color="auto"/>
            <w:bottom w:val="none" w:sz="0" w:space="0" w:color="auto"/>
            <w:right w:val="none" w:sz="0" w:space="0" w:color="auto"/>
          </w:divBdr>
        </w:div>
        <w:div w:id="64837651">
          <w:marLeft w:val="0"/>
          <w:marRight w:val="0"/>
          <w:marTop w:val="120"/>
          <w:marBottom w:val="0"/>
          <w:divBdr>
            <w:top w:val="none" w:sz="0" w:space="0" w:color="auto"/>
            <w:left w:val="none" w:sz="0" w:space="0" w:color="auto"/>
            <w:bottom w:val="none" w:sz="0" w:space="0" w:color="auto"/>
            <w:right w:val="none" w:sz="0" w:space="0" w:color="auto"/>
          </w:divBdr>
        </w:div>
      </w:divsChild>
    </w:div>
    <w:div w:id="1854755888">
      <w:bodyDiv w:val="1"/>
      <w:marLeft w:val="0"/>
      <w:marRight w:val="0"/>
      <w:marTop w:val="0"/>
      <w:marBottom w:val="0"/>
      <w:divBdr>
        <w:top w:val="none" w:sz="0" w:space="0" w:color="auto"/>
        <w:left w:val="none" w:sz="0" w:space="0" w:color="auto"/>
        <w:bottom w:val="none" w:sz="0" w:space="0" w:color="auto"/>
        <w:right w:val="none" w:sz="0" w:space="0" w:color="auto"/>
      </w:divBdr>
      <w:divsChild>
        <w:div w:id="1930187342">
          <w:marLeft w:val="0"/>
          <w:marRight w:val="0"/>
          <w:marTop w:val="0"/>
          <w:marBottom w:val="0"/>
          <w:divBdr>
            <w:top w:val="none" w:sz="0" w:space="0" w:color="auto"/>
            <w:left w:val="none" w:sz="0" w:space="0" w:color="auto"/>
            <w:bottom w:val="none" w:sz="0" w:space="0" w:color="auto"/>
            <w:right w:val="none" w:sz="0" w:space="0" w:color="auto"/>
          </w:divBdr>
          <w:divsChild>
            <w:div w:id="1132820379">
              <w:marLeft w:val="0"/>
              <w:marRight w:val="0"/>
              <w:marTop w:val="0"/>
              <w:marBottom w:val="262"/>
              <w:divBdr>
                <w:top w:val="none" w:sz="0" w:space="0" w:color="auto"/>
                <w:left w:val="none" w:sz="0" w:space="0" w:color="auto"/>
                <w:bottom w:val="none" w:sz="0" w:space="0" w:color="auto"/>
                <w:right w:val="none" w:sz="0" w:space="0" w:color="auto"/>
              </w:divBdr>
              <w:divsChild>
                <w:div w:id="1369838478">
                  <w:marLeft w:val="0"/>
                  <w:marRight w:val="0"/>
                  <w:marTop w:val="0"/>
                  <w:marBottom w:val="0"/>
                  <w:divBdr>
                    <w:top w:val="none" w:sz="0" w:space="0" w:color="auto"/>
                    <w:left w:val="none" w:sz="0" w:space="0" w:color="auto"/>
                    <w:bottom w:val="none" w:sz="0" w:space="0" w:color="auto"/>
                    <w:right w:val="none" w:sz="0" w:space="0" w:color="auto"/>
                  </w:divBdr>
                  <w:divsChild>
                    <w:div w:id="1405909272">
                      <w:marLeft w:val="0"/>
                      <w:marRight w:val="0"/>
                      <w:marTop w:val="0"/>
                      <w:marBottom w:val="79"/>
                      <w:divBdr>
                        <w:top w:val="none" w:sz="0" w:space="0" w:color="auto"/>
                        <w:left w:val="none" w:sz="0" w:space="0" w:color="auto"/>
                        <w:bottom w:val="none" w:sz="0" w:space="0" w:color="auto"/>
                        <w:right w:val="none" w:sz="0" w:space="0" w:color="auto"/>
                      </w:divBdr>
                    </w:div>
                    <w:div w:id="786891805">
                      <w:marLeft w:val="0"/>
                      <w:marRight w:val="0"/>
                      <w:marTop w:val="0"/>
                      <w:marBottom w:val="79"/>
                      <w:divBdr>
                        <w:top w:val="none" w:sz="0" w:space="0" w:color="auto"/>
                        <w:left w:val="none" w:sz="0" w:space="0" w:color="auto"/>
                        <w:bottom w:val="none" w:sz="0" w:space="0" w:color="auto"/>
                        <w:right w:val="none" w:sz="0" w:space="0" w:color="auto"/>
                      </w:divBdr>
                    </w:div>
                    <w:div w:id="1721435071">
                      <w:marLeft w:val="0"/>
                      <w:marRight w:val="0"/>
                      <w:marTop w:val="0"/>
                      <w:marBottom w:val="79"/>
                      <w:divBdr>
                        <w:top w:val="none" w:sz="0" w:space="0" w:color="auto"/>
                        <w:left w:val="none" w:sz="0" w:space="0" w:color="auto"/>
                        <w:bottom w:val="none" w:sz="0" w:space="0" w:color="auto"/>
                        <w:right w:val="none" w:sz="0" w:space="0" w:color="auto"/>
                      </w:divBdr>
                    </w:div>
                  </w:divsChild>
                </w:div>
              </w:divsChild>
            </w:div>
            <w:div w:id="347489575">
              <w:marLeft w:val="0"/>
              <w:marRight w:val="0"/>
              <w:marTop w:val="0"/>
              <w:marBottom w:val="0"/>
              <w:divBdr>
                <w:top w:val="none" w:sz="0" w:space="0" w:color="auto"/>
                <w:left w:val="none" w:sz="0" w:space="0" w:color="auto"/>
                <w:bottom w:val="none" w:sz="0" w:space="0" w:color="auto"/>
                <w:right w:val="none" w:sz="0" w:space="0" w:color="auto"/>
              </w:divBdr>
              <w:divsChild>
                <w:div w:id="41827766">
                  <w:marLeft w:val="0"/>
                  <w:marRight w:val="0"/>
                  <w:marTop w:val="0"/>
                  <w:marBottom w:val="262"/>
                  <w:divBdr>
                    <w:top w:val="none" w:sz="0" w:space="0" w:color="auto"/>
                    <w:left w:val="none" w:sz="0" w:space="0" w:color="auto"/>
                    <w:bottom w:val="none" w:sz="0" w:space="0" w:color="auto"/>
                    <w:right w:val="none" w:sz="0" w:space="0" w:color="auto"/>
                  </w:divBdr>
                  <w:divsChild>
                    <w:div w:id="1965889955">
                      <w:marLeft w:val="0"/>
                      <w:marRight w:val="0"/>
                      <w:marTop w:val="0"/>
                      <w:marBottom w:val="0"/>
                      <w:divBdr>
                        <w:top w:val="none" w:sz="0" w:space="0" w:color="auto"/>
                        <w:left w:val="none" w:sz="0" w:space="0" w:color="auto"/>
                        <w:bottom w:val="none" w:sz="0" w:space="0" w:color="auto"/>
                        <w:right w:val="none" w:sz="0" w:space="0" w:color="auto"/>
                      </w:divBdr>
                      <w:divsChild>
                        <w:div w:id="1145969088">
                          <w:marLeft w:val="0"/>
                          <w:marRight w:val="0"/>
                          <w:marTop w:val="0"/>
                          <w:marBottom w:val="0"/>
                          <w:divBdr>
                            <w:top w:val="none" w:sz="0" w:space="0" w:color="auto"/>
                            <w:left w:val="none" w:sz="0" w:space="0" w:color="auto"/>
                            <w:bottom w:val="none" w:sz="0" w:space="0" w:color="auto"/>
                            <w:right w:val="none" w:sz="0" w:space="0" w:color="auto"/>
                          </w:divBdr>
                          <w:divsChild>
                            <w:div w:id="6612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73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310D0-8283-4C5E-B2C5-C13BFF19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3324</Words>
  <Characters>18950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Alexandr.Peredruk</dc:creator>
  <cp:lastModifiedBy>Александр Передрук</cp:lastModifiedBy>
  <cp:revision>2</cp:revision>
  <cp:lastPrinted>2019-04-11T10:40:00Z</cp:lastPrinted>
  <dcterms:created xsi:type="dcterms:W3CDTF">2019-06-03T09:32:00Z</dcterms:created>
  <dcterms:modified xsi:type="dcterms:W3CDTF">2019-06-03T09:32:00Z</dcterms:modified>
</cp:coreProperties>
</file>