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Администрация Президента РФ</w:t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http://letters.kremlin.ru/letters/send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Министру обороны РФ</w:t>
      </w:r>
    </w:p>
    <w:p w:rsidR="00000000" w:rsidDel="00000000" w:rsidP="00000000" w:rsidRDefault="00000000" w:rsidRPr="00000000" w14:paraId="00000005">
      <w:pPr>
        <w:spacing w:line="360" w:lineRule="auto"/>
        <w:jc w:val="righ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https://letters.mil.ru/electronic_reception/request/natural.htm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В Главную военную прокуратуру РФ</w:t>
      </w:r>
    </w:p>
    <w:p w:rsidR="00000000" w:rsidDel="00000000" w:rsidP="00000000" w:rsidRDefault="00000000" w:rsidRPr="00000000" w14:paraId="00000008">
      <w:pPr>
        <w:spacing w:line="360" w:lineRule="auto"/>
        <w:jc w:val="righ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https://gvp.gov.ru/gvp/reception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Уполномоченному по правам человека в РФ</w:t>
      </w:r>
    </w:p>
    <w:p w:rsidR="00000000" w:rsidDel="00000000" w:rsidP="00000000" w:rsidRDefault="00000000" w:rsidRPr="00000000" w14:paraId="0000000B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https://ombudsmanrf.org/appeal</w:t>
      </w:r>
    </w:p>
    <w:p w:rsidR="00000000" w:rsidDel="00000000" w:rsidP="00000000" w:rsidRDefault="00000000" w:rsidRPr="00000000" w14:paraId="0000000C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От ФИО и адрес для ответа</w:t>
      </w:r>
    </w:p>
    <w:p w:rsidR="00000000" w:rsidDel="00000000" w:rsidP="00000000" w:rsidRDefault="00000000" w:rsidRPr="00000000" w14:paraId="0000000E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ЗАПРОС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о правовых основаниях для окончания мобилизационных мероприятий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Я, ФИО, являюсь военнослужащим по контракту (</w:t>
      </w:r>
      <w:r w:rsidDel="00000000" w:rsidR="00000000" w:rsidRPr="00000000">
        <w:rPr>
          <w:i w:val="1"/>
          <w:rtl w:val="0"/>
        </w:rPr>
        <w:t xml:space="preserve">ИЛИ</w:t>
      </w:r>
      <w:r w:rsidDel="00000000" w:rsidR="00000000" w:rsidRPr="00000000">
        <w:rPr>
          <w:rtl w:val="0"/>
        </w:rPr>
        <w:t xml:space="preserve"> военнослужащим, призванным по мобилизации).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ВАРИАНТ ДЛЯ ВОЕННОСЛУЖАЩЕГО, ПРИЗВАННОГО ПО МОБИЛИЗАЦИИ.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Поскольку в соответствии с пунктом 2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Указа Президента Российской Федерации от 21.09.2022 года </w:t>
      </w:r>
      <w:r w:rsidDel="00000000" w:rsidR="00000000" w:rsidRPr="00000000">
        <w:rPr>
          <w:rtl w:val="0"/>
        </w:rPr>
        <w:t xml:space="preserve">граждане Российской Федерации, призванные на военную службу по мобилизации, </w:t>
      </w:r>
      <w:r w:rsidDel="00000000" w:rsidR="00000000" w:rsidRPr="00000000">
        <w:rPr>
          <w:b w:val="1"/>
          <w:rtl w:val="0"/>
        </w:rPr>
        <w:t xml:space="preserve">имеют статус военнослужащих</w:t>
      </w:r>
      <w:r w:rsidDel="00000000" w:rsidR="00000000" w:rsidRPr="00000000">
        <w:rPr>
          <w:rtl w:val="0"/>
        </w:rPr>
        <w:t xml:space="preserve">, проходящих военную службу в Вооруженных Силах Российской Федерации </w:t>
      </w:r>
      <w:r w:rsidDel="00000000" w:rsidR="00000000" w:rsidRPr="00000000">
        <w:rPr>
          <w:b w:val="1"/>
          <w:rtl w:val="0"/>
        </w:rPr>
        <w:t xml:space="preserve">по контракту, </w:t>
      </w:r>
      <w:r w:rsidDel="00000000" w:rsidR="00000000" w:rsidRPr="00000000">
        <w:rPr>
          <w:rtl w:val="0"/>
        </w:rPr>
        <w:t xml:space="preserve">на меня в равной степени распространяются</w:t>
      </w:r>
      <w:r w:rsidDel="00000000" w:rsidR="00000000" w:rsidRPr="00000000">
        <w:rPr>
          <w:b w:val="1"/>
          <w:rtl w:val="0"/>
        </w:rPr>
        <w:t xml:space="preserve"> основании для досрочного увольнения с военой службы, предусмотренные статьей 51 </w:t>
      </w:r>
      <w:r w:rsidDel="00000000" w:rsidR="00000000" w:rsidRPr="00000000">
        <w:rPr>
          <w:rtl w:val="0"/>
        </w:rPr>
        <w:t xml:space="preserve">Федерального закона от 28.03.1998 № 53-ФЗ “О воинской обязанности и военной службе”.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По основаниям, предусмотренным статьей 51 закона “О воинской обязанности и военной службе” </w:t>
      </w:r>
      <w:r w:rsidDel="00000000" w:rsidR="00000000" w:rsidRPr="00000000">
        <w:rPr>
          <w:i w:val="1"/>
          <w:rtl w:val="0"/>
        </w:rPr>
        <w:t xml:space="preserve">(УКАЖИТЕ, КАКОМУ ИМЕННО ОСНОВАНИЮ)</w:t>
      </w:r>
      <w:r w:rsidDel="00000000" w:rsidR="00000000" w:rsidRPr="00000000">
        <w:rPr>
          <w:rtl w:val="0"/>
        </w:rPr>
        <w:t xml:space="preserve">, я хотел бы уволиться досрочно. 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Однако в соответствии с требованиями пункта </w:t>
      </w:r>
      <w:r w:rsidDel="00000000" w:rsidR="00000000" w:rsidRPr="00000000">
        <w:rPr>
          <w:i w:val="1"/>
          <w:rtl w:val="0"/>
        </w:rPr>
        <w:t xml:space="preserve">5 Указа Президента Российской Федерации от 21.09.2022 года </w:t>
      </w:r>
      <w:r w:rsidDel="00000000" w:rsidR="00000000" w:rsidRPr="00000000">
        <w:rPr>
          <w:rtl w:val="0"/>
        </w:rPr>
        <w:t xml:space="preserve">в период частичной мобилизации имеются </w:t>
      </w:r>
      <w:r w:rsidDel="00000000" w:rsidR="00000000" w:rsidRPr="00000000">
        <w:rPr>
          <w:b w:val="1"/>
          <w:rtl w:val="0"/>
        </w:rPr>
        <w:t xml:space="preserve">лишь три основания увольнения с военной службы</w:t>
      </w:r>
      <w:r w:rsidDel="00000000" w:rsidR="00000000" w:rsidRPr="00000000">
        <w:rPr>
          <w:rtl w:val="0"/>
        </w:rPr>
        <w:t xml:space="preserve">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возрасту – по достижении ими предельного возраста пребывания на военной службе;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состоянию здоровья –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4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связи с вступлением в законную силу приговора суда о назначении наказания в виде лишения свободы.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 ноября 2022 года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пресс-секретарь Президента РФ объявил</w:t>
        </w:r>
      </w:hyperlink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что </w:t>
      </w:r>
      <w:r w:rsidDel="00000000" w:rsidR="00000000" w:rsidRPr="00000000">
        <w:rPr>
          <w:rtl w:val="0"/>
        </w:rPr>
        <w:t xml:space="preserve">частичная мобилизация в стране завершена, отдельного указа, согласно заключению государственного правового управления администрации президента, не требуется.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связи с вышеизложенным прошу разъяснить мне, прекращено ли с 1 ноября 2022 года действие пункта 5 Указа Президента Российской Федерации от 21.09.2022 года.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Прошу дать ответ по существу в установленный законом срок.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ФИО и подпись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terfax.ru/russia/870519" TargetMode="External"/><Relationship Id="rId5" Type="http://schemas.openxmlformats.org/officeDocument/2006/relationships/styles" Target="styles.xml"/><Relationship Id="rId6" Type="http://schemas.openxmlformats.org/officeDocument/2006/relationships/hyperlink" Target="http://letters.kremlin.ru/letters/send" TargetMode="External"/><Relationship Id="rId7" Type="http://schemas.openxmlformats.org/officeDocument/2006/relationships/hyperlink" Target="https://letters.mil.ru/electronic_reception/request/natural.htm" TargetMode="External"/><Relationship Id="rId8" Type="http://schemas.openxmlformats.org/officeDocument/2006/relationships/hyperlink" Target="https://gvp.gov.ru/gvp/re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